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E6407" w14:textId="69A02AA8" w:rsidR="00E3332B" w:rsidRDefault="00E3332B" w:rsidP="00B571CC">
      <w:pPr>
        <w:pStyle w:val="NoSpacing"/>
        <w:jc w:val="center"/>
        <w:rPr>
          <w:rFonts w:ascii="Calibri" w:eastAsia="Times New Roman" w:hAnsi="Calibri" w:cs="B Zar"/>
          <w:b/>
          <w:bCs/>
          <w:sz w:val="24"/>
          <w:szCs w:val="24"/>
          <w:rtl/>
        </w:rPr>
      </w:pPr>
      <w:bookmarkStart w:id="0" w:name="_Hlk126719131"/>
      <w:r w:rsidRPr="00E3332B">
        <w:rPr>
          <w:rFonts w:ascii="Calibri" w:eastAsia="Times New Roman" w:hAnsi="Calibri" w:cs="B Zar" w:hint="cs"/>
          <w:b/>
          <w:bCs/>
          <w:sz w:val="24"/>
          <w:szCs w:val="24"/>
          <w:rtl/>
        </w:rPr>
        <w:t>روابط ساختاری</w:t>
      </w:r>
      <w:r w:rsidR="00B571CC" w:rsidRPr="00B571CC">
        <w:rPr>
          <w:rFonts w:ascii="Times New Roman" w:hAnsi="Times New Roman" w:cs="B Nazanin" w:hint="cs"/>
          <w:b/>
          <w:bCs/>
          <w:sz w:val="28"/>
          <w:szCs w:val="36"/>
          <w:rtl/>
        </w:rPr>
        <w:t xml:space="preserve"> </w:t>
      </w:r>
      <w:r w:rsidR="00B571CC" w:rsidRPr="00B571CC">
        <w:rPr>
          <w:rFonts w:ascii="Calibri" w:eastAsia="Times New Roman" w:hAnsi="Calibri" w:cs="B Zar" w:hint="cs"/>
          <w:b/>
          <w:bCs/>
          <w:sz w:val="24"/>
          <w:szCs w:val="24"/>
          <w:rtl/>
          <w:lang w:bidi="ar-SA"/>
        </w:rPr>
        <w:t>ﻋﻼﺋﻢ ﺷﺨﺼﯿﺖ ﻣﺮ</w:t>
      </w:r>
      <w:r w:rsidR="00B571CC" w:rsidRPr="00B571CC">
        <w:rPr>
          <w:rFonts w:ascii="Calibri" w:eastAsia="Times New Roman" w:hAnsi="Calibri" w:cs="B Zar" w:hint="eastAsia"/>
          <w:b/>
          <w:bCs/>
          <w:sz w:val="24"/>
          <w:szCs w:val="24"/>
          <w:rtl/>
          <w:lang w:bidi="ar-SA"/>
        </w:rPr>
        <w:t>ز</w:t>
      </w:r>
      <w:r w:rsidR="00B571CC" w:rsidRPr="00B571CC">
        <w:rPr>
          <w:rFonts w:ascii="Calibri" w:eastAsia="Times New Roman" w:hAnsi="Calibri" w:cs="B Zar" w:hint="cs"/>
          <w:b/>
          <w:bCs/>
          <w:sz w:val="24"/>
          <w:szCs w:val="24"/>
          <w:rtl/>
          <w:lang w:bidi="ar-SA"/>
        </w:rPr>
        <w:t xml:space="preserve">ی </w:t>
      </w:r>
      <w:r w:rsidR="00B571CC">
        <w:rPr>
          <w:rFonts w:ascii="Calibri" w:eastAsia="Times New Roman" w:hAnsi="Calibri" w:cs="B Zar" w:hint="cs"/>
          <w:b/>
          <w:bCs/>
          <w:sz w:val="24"/>
          <w:szCs w:val="24"/>
          <w:rtl/>
          <w:lang w:bidi="ar-SA"/>
        </w:rPr>
        <w:t>با</w:t>
      </w:r>
      <w:r w:rsidR="00B571CC" w:rsidRPr="00B571CC">
        <w:rPr>
          <w:rFonts w:ascii="Calibri" w:eastAsia="Times New Roman" w:hAnsi="Calibri" w:cs="B Zar" w:hint="cs"/>
          <w:b/>
          <w:bCs/>
          <w:sz w:val="24"/>
          <w:szCs w:val="24"/>
          <w:rtl/>
          <w:lang w:bidi="ar-SA"/>
        </w:rPr>
        <w:t xml:space="preserve"> اقدام به خودکشی در دانشجویان: نقش میانجی راهبردهای شناختی تنظیم هیجان</w:t>
      </w:r>
    </w:p>
    <w:p w14:paraId="6CC925B8" w14:textId="05B52AB8" w:rsidR="00526CC6" w:rsidRPr="00E3332B" w:rsidRDefault="00B571CC" w:rsidP="00526CC6">
      <w:pPr>
        <w:pStyle w:val="NoSpacing"/>
        <w:jc w:val="right"/>
        <w:rPr>
          <w:rFonts w:ascii="Calibri" w:eastAsia="Times New Roman" w:hAnsi="Calibri" w:cs="B Zar"/>
          <w:b/>
          <w:bCs/>
          <w:sz w:val="24"/>
          <w:szCs w:val="24"/>
          <w:rtl/>
        </w:rPr>
      </w:pPr>
      <w:r w:rsidRPr="00B571CC">
        <w:rPr>
          <w:rFonts w:ascii="Calibri" w:eastAsia="Calibri" w:hAnsi="Calibri" w:cs="B Zar"/>
          <w:sz w:val="20"/>
          <w:szCs w:val="20"/>
          <w:rtl/>
        </w:rPr>
        <w:t>محمد برخوردار</w:t>
      </w:r>
      <w:r w:rsidR="00526CC6" w:rsidRPr="00526CC6">
        <w:rPr>
          <w:rFonts w:ascii="Calibri" w:eastAsia="Calibri" w:hAnsi="Calibri" w:cs="B Zar"/>
          <w:sz w:val="20"/>
          <w:szCs w:val="20"/>
          <w:vertAlign w:val="superscript"/>
          <w:rtl/>
          <w:lang w:val="af-ZA" w:eastAsia="af-ZA"/>
        </w:rPr>
        <w:footnoteReference w:id="1"/>
      </w:r>
      <w:r w:rsidR="00526CC6" w:rsidRPr="00526CC6">
        <w:rPr>
          <w:rFonts w:ascii="Calibri" w:eastAsia="Calibri" w:hAnsi="Calibri" w:cs="B Zar" w:hint="cs"/>
          <w:sz w:val="20"/>
          <w:szCs w:val="20"/>
          <w:rtl/>
        </w:rPr>
        <w:t>، محمود نجفی</w:t>
      </w:r>
      <w:r w:rsidR="00526CC6" w:rsidRPr="00526CC6">
        <w:rPr>
          <w:rFonts w:ascii="Calibri" w:eastAsia="Calibri" w:hAnsi="Calibri" w:cs="B Zar"/>
          <w:sz w:val="20"/>
          <w:szCs w:val="20"/>
          <w:vertAlign w:val="superscript"/>
          <w:rtl/>
        </w:rPr>
        <w:footnoteReference w:id="2"/>
      </w:r>
    </w:p>
    <w:bookmarkEnd w:id="0"/>
    <w:p w14:paraId="06DBEBDB" w14:textId="77777777" w:rsidR="00511222" w:rsidRPr="007228F0" w:rsidRDefault="00511222" w:rsidP="00B571CC">
      <w:pPr>
        <w:pStyle w:val="NoSpacing"/>
        <w:jc w:val="both"/>
        <w:rPr>
          <w:rFonts w:cs="B Zar"/>
          <w:b/>
          <w:bCs/>
          <w:sz w:val="24"/>
          <w:szCs w:val="24"/>
          <w:rtl/>
        </w:rPr>
      </w:pPr>
      <w:r w:rsidRPr="007228F0">
        <w:rPr>
          <w:rFonts w:cs="B Zar" w:hint="cs"/>
          <w:b/>
          <w:bCs/>
          <w:sz w:val="24"/>
          <w:szCs w:val="24"/>
          <w:rtl/>
        </w:rPr>
        <w:t>چکیده</w:t>
      </w:r>
    </w:p>
    <w:p w14:paraId="0634EDF6" w14:textId="542EC2BC" w:rsidR="00B571CC" w:rsidRPr="00B571CC" w:rsidRDefault="00BE1CFB" w:rsidP="00B571CC">
      <w:pPr>
        <w:pStyle w:val="NoSpacing"/>
        <w:jc w:val="both"/>
        <w:rPr>
          <w:rFonts w:cs="B Zar"/>
          <w:rtl/>
        </w:rPr>
      </w:pPr>
      <w:r w:rsidRPr="00B0015F">
        <w:rPr>
          <w:rFonts w:cs="B Zar" w:hint="cs"/>
          <w:b/>
          <w:bCs/>
          <w:rtl/>
        </w:rPr>
        <w:t>هدف:</w:t>
      </w:r>
      <w:r w:rsidRPr="00B0015F">
        <w:rPr>
          <w:rFonts w:cs="B Zar" w:hint="cs"/>
          <w:rtl/>
        </w:rPr>
        <w:t xml:space="preserve"> </w:t>
      </w:r>
      <w:r w:rsidR="00B571CC" w:rsidRPr="00B571CC">
        <w:rPr>
          <w:rFonts w:cs="B Zar" w:hint="cs"/>
          <w:rtl/>
        </w:rPr>
        <w:t>هدف از پژوهش حاضر بررسی نقش میانجی</w:t>
      </w:r>
      <w:r w:rsidR="00B571CC" w:rsidRPr="00B571CC">
        <w:rPr>
          <w:rFonts w:cs="B Zar"/>
          <w:rtl/>
        </w:rPr>
        <w:t xml:space="preserve"> راهبردها</w:t>
      </w:r>
      <w:r w:rsidR="00B571CC" w:rsidRPr="00B571CC">
        <w:rPr>
          <w:rFonts w:cs="B Zar" w:hint="cs"/>
          <w:rtl/>
        </w:rPr>
        <w:t>ی</w:t>
      </w:r>
      <w:r w:rsidR="00B571CC" w:rsidRPr="00B571CC">
        <w:rPr>
          <w:rFonts w:cs="B Zar"/>
          <w:rtl/>
        </w:rPr>
        <w:t xml:space="preserve"> شناخت</w:t>
      </w:r>
      <w:r w:rsidR="00B571CC" w:rsidRPr="00B571CC">
        <w:rPr>
          <w:rFonts w:cs="B Zar" w:hint="cs"/>
          <w:rtl/>
        </w:rPr>
        <w:t>ی</w:t>
      </w:r>
      <w:r w:rsidR="00B571CC" w:rsidRPr="00B571CC">
        <w:rPr>
          <w:rFonts w:cs="B Zar"/>
          <w:rtl/>
        </w:rPr>
        <w:t xml:space="preserve"> تنظ</w:t>
      </w:r>
      <w:r w:rsidR="00B571CC" w:rsidRPr="00B571CC">
        <w:rPr>
          <w:rFonts w:cs="B Zar" w:hint="cs"/>
          <w:rtl/>
        </w:rPr>
        <w:t>ی</w:t>
      </w:r>
      <w:r w:rsidR="00B571CC" w:rsidRPr="00B571CC">
        <w:rPr>
          <w:rFonts w:cs="B Zar" w:hint="eastAsia"/>
          <w:rtl/>
        </w:rPr>
        <w:t>م</w:t>
      </w:r>
      <w:r w:rsidR="00B571CC" w:rsidRPr="00B571CC">
        <w:rPr>
          <w:rFonts w:cs="B Zar"/>
          <w:rtl/>
        </w:rPr>
        <w:t xml:space="preserve"> ه</w:t>
      </w:r>
      <w:r w:rsidR="00B571CC" w:rsidRPr="00B571CC">
        <w:rPr>
          <w:rFonts w:cs="B Zar" w:hint="cs"/>
          <w:rtl/>
        </w:rPr>
        <w:t>ی</w:t>
      </w:r>
      <w:r w:rsidR="00B571CC" w:rsidRPr="00B571CC">
        <w:rPr>
          <w:rFonts w:cs="B Zar" w:hint="eastAsia"/>
          <w:rtl/>
        </w:rPr>
        <w:t>جان</w:t>
      </w:r>
      <w:r w:rsidR="00B571CC" w:rsidRPr="00B571CC">
        <w:rPr>
          <w:rFonts w:cs="B Zar"/>
          <w:rtl/>
          <w:lang w:bidi="ar-SA"/>
        </w:rPr>
        <w:t xml:space="preserve"> </w:t>
      </w:r>
      <w:r w:rsidR="00B571CC" w:rsidRPr="00B571CC">
        <w:rPr>
          <w:rFonts w:cs="B Zar" w:hint="cs"/>
          <w:rtl/>
        </w:rPr>
        <w:t>در</w:t>
      </w:r>
      <w:r w:rsidR="00B571CC" w:rsidRPr="00B571CC">
        <w:rPr>
          <w:rFonts w:cs="B Zar"/>
          <w:rtl/>
        </w:rPr>
        <w:t xml:space="preserve"> رابطه ب</w:t>
      </w:r>
      <w:r w:rsidR="00B571CC" w:rsidRPr="00B571CC">
        <w:rPr>
          <w:rFonts w:cs="B Zar" w:hint="cs"/>
          <w:rtl/>
        </w:rPr>
        <w:t>ی</w:t>
      </w:r>
      <w:r w:rsidR="00B571CC" w:rsidRPr="00B571CC">
        <w:rPr>
          <w:rFonts w:cs="B Zar" w:hint="eastAsia"/>
          <w:rtl/>
        </w:rPr>
        <w:t>ن</w:t>
      </w:r>
      <w:r w:rsidR="00B571CC" w:rsidRPr="00B571CC">
        <w:rPr>
          <w:rFonts w:cs="B Zar"/>
          <w:rtl/>
        </w:rPr>
        <w:t xml:space="preserve"> </w:t>
      </w:r>
      <w:r w:rsidR="00B571CC" w:rsidRPr="00B571CC">
        <w:rPr>
          <w:rFonts w:cs="B Zar" w:hint="cs"/>
          <w:rtl/>
        </w:rPr>
        <w:t>ﻋﻼﺋﻢ</w:t>
      </w:r>
      <w:r w:rsidR="00B571CC" w:rsidRPr="00B571CC">
        <w:rPr>
          <w:rFonts w:cs="B Zar"/>
          <w:rtl/>
        </w:rPr>
        <w:t xml:space="preserve"> </w:t>
      </w:r>
      <w:r w:rsidR="00B571CC" w:rsidRPr="00B571CC">
        <w:rPr>
          <w:rFonts w:cs="B Zar" w:hint="cs"/>
          <w:rtl/>
        </w:rPr>
        <w:t>ﺷﺨﺼﯿﺖ</w:t>
      </w:r>
      <w:r w:rsidR="00B571CC" w:rsidRPr="00B571CC">
        <w:rPr>
          <w:rFonts w:cs="B Zar"/>
          <w:rtl/>
        </w:rPr>
        <w:t xml:space="preserve"> </w:t>
      </w:r>
      <w:r w:rsidR="00B571CC" w:rsidRPr="00B571CC">
        <w:rPr>
          <w:rFonts w:cs="B Zar" w:hint="cs"/>
          <w:rtl/>
        </w:rPr>
        <w:t>ﻣﺮ</w:t>
      </w:r>
      <w:r w:rsidR="00B571CC" w:rsidRPr="00B571CC">
        <w:rPr>
          <w:rFonts w:cs="B Zar" w:hint="eastAsia"/>
          <w:rtl/>
        </w:rPr>
        <w:t>ز</w:t>
      </w:r>
      <w:r w:rsidR="00B571CC" w:rsidRPr="00B571CC">
        <w:rPr>
          <w:rFonts w:cs="B Zar" w:hint="cs"/>
          <w:rtl/>
        </w:rPr>
        <w:t>ی</w:t>
      </w:r>
      <w:r w:rsidR="00B571CC" w:rsidRPr="00B571CC">
        <w:rPr>
          <w:rFonts w:cs="B Zar"/>
          <w:rtl/>
        </w:rPr>
        <w:t xml:space="preserve"> و اقدام به خودکش</w:t>
      </w:r>
      <w:r w:rsidR="00B571CC" w:rsidRPr="00B571CC">
        <w:rPr>
          <w:rFonts w:cs="B Zar" w:hint="cs"/>
          <w:rtl/>
        </w:rPr>
        <w:t>ی</w:t>
      </w:r>
      <w:r w:rsidR="00B571CC" w:rsidRPr="00B571CC">
        <w:rPr>
          <w:rFonts w:cs="B Zar"/>
          <w:rtl/>
        </w:rPr>
        <w:t xml:space="preserve"> در دانشجو</w:t>
      </w:r>
      <w:r w:rsidR="00B571CC" w:rsidRPr="00B571CC">
        <w:rPr>
          <w:rFonts w:cs="B Zar" w:hint="cs"/>
          <w:rtl/>
        </w:rPr>
        <w:t>ی</w:t>
      </w:r>
      <w:r w:rsidR="00B571CC" w:rsidRPr="00B571CC">
        <w:rPr>
          <w:rFonts w:cs="B Zar" w:hint="eastAsia"/>
          <w:rtl/>
        </w:rPr>
        <w:t>ان</w:t>
      </w:r>
      <w:bookmarkStart w:id="1" w:name="_Hlk120060535"/>
      <w:r w:rsidR="00B571CC" w:rsidRPr="00B571CC">
        <w:rPr>
          <w:rFonts w:cs="B Zar" w:hint="cs"/>
          <w:rtl/>
        </w:rPr>
        <w:t xml:space="preserve"> بود</w:t>
      </w:r>
      <w:r w:rsidR="00B571CC" w:rsidRPr="00B571CC">
        <w:rPr>
          <w:rFonts w:cs="B Zar"/>
          <w:rtl/>
        </w:rPr>
        <w:t>.</w:t>
      </w:r>
      <w:r w:rsidR="00B571CC">
        <w:rPr>
          <w:rFonts w:cs="B Zar" w:hint="cs"/>
          <w:rtl/>
        </w:rPr>
        <w:t xml:space="preserve"> </w:t>
      </w:r>
      <w:r w:rsidR="00B571CC" w:rsidRPr="00B571CC">
        <w:rPr>
          <w:rFonts w:cs="B Zar" w:hint="cs"/>
          <w:b/>
          <w:bCs/>
          <w:rtl/>
        </w:rPr>
        <w:t>روش:</w:t>
      </w:r>
      <w:r w:rsidR="00B571CC" w:rsidRPr="00B571CC">
        <w:rPr>
          <w:rFonts w:cs="B Zar" w:hint="cs"/>
          <w:rtl/>
        </w:rPr>
        <w:t xml:space="preserve"> </w:t>
      </w:r>
      <w:bookmarkEnd w:id="1"/>
      <w:r w:rsidR="00B571CC" w:rsidRPr="00B571CC">
        <w:rPr>
          <w:rFonts w:cs="B Zar" w:hint="cs"/>
          <w:rtl/>
        </w:rPr>
        <w:t>روش</w:t>
      </w:r>
      <w:r w:rsidR="00B571CC" w:rsidRPr="00B571CC">
        <w:rPr>
          <w:rFonts w:cs="B Zar"/>
          <w:rtl/>
        </w:rPr>
        <w:t xml:space="preserve"> </w:t>
      </w:r>
      <w:r w:rsidR="00B571CC" w:rsidRPr="00B571CC">
        <w:rPr>
          <w:rFonts w:cs="B Zar" w:hint="cs"/>
          <w:rtl/>
        </w:rPr>
        <w:t>پژوهش</w:t>
      </w:r>
      <w:r w:rsidR="00B571CC" w:rsidRPr="00B571CC">
        <w:rPr>
          <w:rFonts w:cs="B Zar"/>
          <w:rtl/>
        </w:rPr>
        <w:t xml:space="preserve"> </w:t>
      </w:r>
      <w:r w:rsidR="00B571CC" w:rsidRPr="00B571CC">
        <w:rPr>
          <w:rFonts w:cs="B Zar" w:hint="cs"/>
          <w:rtl/>
        </w:rPr>
        <w:t>توصیفی</w:t>
      </w:r>
      <w:r w:rsidR="00B571CC" w:rsidRPr="00B571CC">
        <w:rPr>
          <w:rFonts w:cs="B Zar"/>
          <w:rtl/>
        </w:rPr>
        <w:t xml:space="preserve"> </w:t>
      </w:r>
      <w:r w:rsidR="00B571CC" w:rsidRPr="00B571CC">
        <w:rPr>
          <w:rFonts w:cs="B Zar" w:hint="cs"/>
          <w:rtl/>
        </w:rPr>
        <w:t>از</w:t>
      </w:r>
      <w:r w:rsidR="00B571CC" w:rsidRPr="00B571CC">
        <w:rPr>
          <w:rFonts w:cs="B Zar"/>
          <w:rtl/>
        </w:rPr>
        <w:t xml:space="preserve"> </w:t>
      </w:r>
      <w:r w:rsidR="00B571CC" w:rsidRPr="00B571CC">
        <w:rPr>
          <w:rFonts w:cs="B Zar" w:hint="cs"/>
          <w:rtl/>
        </w:rPr>
        <w:t>نوع</w:t>
      </w:r>
      <w:r w:rsidR="00B571CC" w:rsidRPr="00B571CC">
        <w:rPr>
          <w:rFonts w:cs="B Zar"/>
          <w:rtl/>
        </w:rPr>
        <w:t xml:space="preserve"> </w:t>
      </w:r>
      <w:r w:rsidR="00B571CC" w:rsidRPr="00B571CC">
        <w:rPr>
          <w:rFonts w:cs="B Zar" w:hint="cs"/>
          <w:rtl/>
        </w:rPr>
        <w:t>همبستگی</w:t>
      </w:r>
      <w:r w:rsidR="00B571CC" w:rsidRPr="00B571CC">
        <w:rPr>
          <w:rFonts w:cs="B Zar"/>
          <w:rtl/>
        </w:rPr>
        <w:t xml:space="preserve"> (مدل معادلات ساختار</w:t>
      </w:r>
      <w:r w:rsidR="00B571CC" w:rsidRPr="00B571CC">
        <w:rPr>
          <w:rFonts w:cs="B Zar" w:hint="cs"/>
          <w:rtl/>
        </w:rPr>
        <w:t>ی</w:t>
      </w:r>
      <w:r w:rsidR="00B571CC" w:rsidRPr="00B571CC">
        <w:rPr>
          <w:rFonts w:cs="B Zar"/>
          <w:rtl/>
        </w:rPr>
        <w:t xml:space="preserve">) </w:t>
      </w:r>
      <w:r w:rsidR="00B571CC" w:rsidRPr="00B571CC">
        <w:rPr>
          <w:rFonts w:cs="B Zar" w:hint="cs"/>
          <w:rtl/>
        </w:rPr>
        <w:t>بود</w:t>
      </w:r>
      <w:r w:rsidR="00B571CC" w:rsidRPr="00B571CC">
        <w:rPr>
          <w:rFonts w:cs="B Zar"/>
          <w:rtl/>
        </w:rPr>
        <w:t>.</w:t>
      </w:r>
      <w:r w:rsidR="00B571CC" w:rsidRPr="00B571CC">
        <w:rPr>
          <w:rFonts w:cs="B Zar" w:hint="cs"/>
          <w:rtl/>
        </w:rPr>
        <w:t xml:space="preserve"> جامعه آماری شامل کلیه دانشجویان دانشگاه آزاد اسلامی سمنان در سال تحصیلی 1403-1402 بود که از میان آن</w:t>
      </w:r>
      <w:r w:rsidR="00B571CC" w:rsidRPr="00B571CC">
        <w:rPr>
          <w:rFonts w:cs="B Zar"/>
          <w:rtl/>
        </w:rPr>
        <w:softHyphen/>
      </w:r>
      <w:r w:rsidR="00B571CC" w:rsidRPr="00B571CC">
        <w:rPr>
          <w:rFonts w:cs="B Zar" w:hint="cs"/>
          <w:rtl/>
        </w:rPr>
        <w:t>ها 300 نفر به شیوه نمونه‌گیری دردسترس انتخاب شدند. ابزارهای</w:t>
      </w:r>
      <w:r w:rsidR="00B571CC" w:rsidRPr="00B571CC">
        <w:rPr>
          <w:rFonts w:cs="B Zar"/>
          <w:rtl/>
        </w:rPr>
        <w:t xml:space="preserve"> </w:t>
      </w:r>
      <w:r w:rsidR="00B571CC" w:rsidRPr="00B571CC">
        <w:rPr>
          <w:rFonts w:cs="B Zar" w:hint="cs"/>
          <w:rtl/>
        </w:rPr>
        <w:t>مورد</w:t>
      </w:r>
      <w:r w:rsidR="00B571CC" w:rsidRPr="00B571CC">
        <w:rPr>
          <w:rFonts w:cs="B Zar"/>
          <w:rtl/>
        </w:rPr>
        <w:t xml:space="preserve"> </w:t>
      </w:r>
      <w:r w:rsidR="00B571CC" w:rsidRPr="00B571CC">
        <w:rPr>
          <w:rFonts w:cs="B Zar" w:hint="cs"/>
          <w:rtl/>
        </w:rPr>
        <w:t>استفاده</w:t>
      </w:r>
      <w:r w:rsidR="00B571CC" w:rsidRPr="00B571CC">
        <w:rPr>
          <w:rFonts w:cs="B Zar"/>
          <w:rtl/>
        </w:rPr>
        <w:t xml:space="preserve"> </w:t>
      </w:r>
      <w:r w:rsidR="00B571CC" w:rsidRPr="00B571CC">
        <w:rPr>
          <w:rFonts w:cs="B Zar" w:hint="cs"/>
          <w:rtl/>
        </w:rPr>
        <w:t>در</w:t>
      </w:r>
      <w:r w:rsidR="00B571CC" w:rsidRPr="00B571CC">
        <w:rPr>
          <w:rFonts w:cs="B Zar"/>
          <w:rtl/>
        </w:rPr>
        <w:t xml:space="preserve"> </w:t>
      </w:r>
      <w:r w:rsidR="00B571CC" w:rsidRPr="00B571CC">
        <w:rPr>
          <w:rFonts w:cs="B Zar" w:hint="cs"/>
          <w:rtl/>
        </w:rPr>
        <w:t>این</w:t>
      </w:r>
      <w:r w:rsidR="00B571CC" w:rsidRPr="00B571CC">
        <w:rPr>
          <w:rFonts w:cs="B Zar"/>
          <w:rtl/>
        </w:rPr>
        <w:t xml:space="preserve"> </w:t>
      </w:r>
      <w:r w:rsidR="00B571CC" w:rsidRPr="00B571CC">
        <w:rPr>
          <w:rFonts w:cs="B Zar" w:hint="cs"/>
          <w:rtl/>
        </w:rPr>
        <w:t>پژوهش</w:t>
      </w:r>
      <w:r w:rsidR="00B571CC" w:rsidRPr="00B571CC">
        <w:rPr>
          <w:rFonts w:cs="B Zar"/>
          <w:rtl/>
        </w:rPr>
        <w:t xml:space="preserve"> </w:t>
      </w:r>
      <w:r w:rsidR="00B571CC" w:rsidRPr="00B571CC">
        <w:rPr>
          <w:rFonts w:cs="B Zar" w:hint="cs"/>
          <w:rtl/>
        </w:rPr>
        <w:t>شامل</w:t>
      </w:r>
      <w:r w:rsidR="00B571CC" w:rsidRPr="00B571CC">
        <w:rPr>
          <w:rFonts w:cs="B Zar" w:hint="cs"/>
          <w:rtl/>
          <w:lang w:bidi="ar-SA"/>
        </w:rPr>
        <w:t xml:space="preserve"> پرسشنامه</w:t>
      </w:r>
      <w:r w:rsidR="00B571CC" w:rsidRPr="00B571CC">
        <w:rPr>
          <w:rFonts w:cs="B Zar"/>
          <w:rtl/>
          <w:lang w:bidi="ar-SA"/>
        </w:rPr>
        <w:softHyphen/>
      </w:r>
      <w:r w:rsidR="00B571CC" w:rsidRPr="00B571CC">
        <w:rPr>
          <w:rFonts w:cs="B Zar" w:hint="cs"/>
          <w:rtl/>
          <w:lang w:bidi="ar-SA"/>
        </w:rPr>
        <w:t>های</w:t>
      </w:r>
      <w:r w:rsidR="00B571CC" w:rsidRPr="00B571CC">
        <w:rPr>
          <w:rFonts w:cs="B Zar" w:hint="cs"/>
          <w:rtl/>
        </w:rPr>
        <w:t xml:space="preserve"> ﻋﻼﺋﻢ</w:t>
      </w:r>
      <w:r w:rsidR="00B571CC" w:rsidRPr="00B571CC">
        <w:rPr>
          <w:rFonts w:cs="B Zar"/>
          <w:rtl/>
        </w:rPr>
        <w:t xml:space="preserve"> </w:t>
      </w:r>
      <w:r w:rsidR="00B571CC" w:rsidRPr="00B571CC">
        <w:rPr>
          <w:rFonts w:cs="B Zar" w:hint="cs"/>
          <w:rtl/>
        </w:rPr>
        <w:t>ﺷﺨﺼﯿﺖ</w:t>
      </w:r>
      <w:r w:rsidR="00B571CC" w:rsidRPr="00B571CC">
        <w:rPr>
          <w:rFonts w:cs="B Zar"/>
          <w:rtl/>
        </w:rPr>
        <w:t xml:space="preserve"> </w:t>
      </w:r>
      <w:r w:rsidR="00B571CC" w:rsidRPr="00B571CC">
        <w:rPr>
          <w:rFonts w:cs="B Zar" w:hint="cs"/>
          <w:rtl/>
        </w:rPr>
        <w:t>ﻣﺮ</w:t>
      </w:r>
      <w:r w:rsidR="00B571CC" w:rsidRPr="00B571CC">
        <w:rPr>
          <w:rFonts w:cs="B Zar" w:hint="eastAsia"/>
          <w:rtl/>
        </w:rPr>
        <w:t>ز</w:t>
      </w:r>
      <w:r w:rsidR="00B571CC" w:rsidRPr="00B571CC">
        <w:rPr>
          <w:rFonts w:cs="B Zar" w:hint="cs"/>
          <w:rtl/>
        </w:rPr>
        <w:t>ی،</w:t>
      </w:r>
      <w:r w:rsidR="00B571CC" w:rsidRPr="00B571CC">
        <w:rPr>
          <w:rFonts w:cs="B Zar"/>
          <w:rtl/>
        </w:rPr>
        <w:t xml:space="preserve"> اقدام به خودکش</w:t>
      </w:r>
      <w:r w:rsidR="00B571CC" w:rsidRPr="00B571CC">
        <w:rPr>
          <w:rFonts w:cs="B Zar" w:hint="cs"/>
          <w:rtl/>
        </w:rPr>
        <w:t xml:space="preserve">ی و </w:t>
      </w:r>
      <w:r w:rsidR="00B571CC" w:rsidRPr="00B571CC">
        <w:rPr>
          <w:rFonts w:cs="B Zar"/>
          <w:rtl/>
        </w:rPr>
        <w:t>راهبردها</w:t>
      </w:r>
      <w:r w:rsidR="00B571CC" w:rsidRPr="00B571CC">
        <w:rPr>
          <w:rFonts w:cs="B Zar" w:hint="cs"/>
          <w:rtl/>
        </w:rPr>
        <w:t>ی</w:t>
      </w:r>
      <w:r w:rsidR="00B571CC" w:rsidRPr="00B571CC">
        <w:rPr>
          <w:rFonts w:cs="B Zar"/>
          <w:rtl/>
        </w:rPr>
        <w:t xml:space="preserve"> شناخت</w:t>
      </w:r>
      <w:r w:rsidR="00B571CC" w:rsidRPr="00B571CC">
        <w:rPr>
          <w:rFonts w:cs="B Zar" w:hint="cs"/>
          <w:rtl/>
        </w:rPr>
        <w:t>ی</w:t>
      </w:r>
      <w:r w:rsidR="00B571CC" w:rsidRPr="00B571CC">
        <w:rPr>
          <w:rFonts w:cs="B Zar"/>
          <w:rtl/>
        </w:rPr>
        <w:t xml:space="preserve"> تنظ</w:t>
      </w:r>
      <w:r w:rsidR="00B571CC" w:rsidRPr="00B571CC">
        <w:rPr>
          <w:rFonts w:cs="B Zar" w:hint="cs"/>
          <w:rtl/>
        </w:rPr>
        <w:t>ی</w:t>
      </w:r>
      <w:r w:rsidR="00B571CC" w:rsidRPr="00B571CC">
        <w:rPr>
          <w:rFonts w:cs="B Zar" w:hint="eastAsia"/>
          <w:rtl/>
        </w:rPr>
        <w:t>م</w:t>
      </w:r>
      <w:r w:rsidR="00B571CC" w:rsidRPr="00B571CC">
        <w:rPr>
          <w:rFonts w:cs="B Zar"/>
          <w:rtl/>
        </w:rPr>
        <w:t xml:space="preserve"> ه</w:t>
      </w:r>
      <w:r w:rsidR="00B571CC" w:rsidRPr="00B571CC">
        <w:rPr>
          <w:rFonts w:cs="B Zar" w:hint="cs"/>
          <w:rtl/>
        </w:rPr>
        <w:t>ی</w:t>
      </w:r>
      <w:r w:rsidR="00B571CC" w:rsidRPr="00B571CC">
        <w:rPr>
          <w:rFonts w:cs="B Zar" w:hint="eastAsia"/>
          <w:rtl/>
        </w:rPr>
        <w:t>جان</w:t>
      </w:r>
      <w:r w:rsidR="00B571CC" w:rsidRPr="00B571CC">
        <w:rPr>
          <w:rFonts w:cs="B Zar"/>
          <w:rtl/>
          <w:lang w:bidi="ar-SA"/>
        </w:rPr>
        <w:t xml:space="preserve"> </w:t>
      </w:r>
      <w:r w:rsidR="00B571CC" w:rsidRPr="00B571CC">
        <w:rPr>
          <w:rFonts w:cs="B Zar" w:hint="cs"/>
          <w:rtl/>
        </w:rPr>
        <w:t>بود. به</w:t>
      </w:r>
      <w:r w:rsidR="00B571CC" w:rsidRPr="00B571CC">
        <w:rPr>
          <w:rFonts w:cs="B Zar"/>
          <w:rtl/>
        </w:rPr>
        <w:t xml:space="preserve"> </w:t>
      </w:r>
      <w:r w:rsidR="00B571CC" w:rsidRPr="00B571CC">
        <w:rPr>
          <w:rFonts w:cs="B Zar" w:hint="cs"/>
          <w:rtl/>
        </w:rPr>
        <w:t>منظور</w:t>
      </w:r>
      <w:r w:rsidR="00B571CC" w:rsidRPr="00B571CC">
        <w:rPr>
          <w:rFonts w:cs="B Zar"/>
          <w:rtl/>
        </w:rPr>
        <w:t xml:space="preserve"> </w:t>
      </w:r>
      <w:r w:rsidR="00B571CC" w:rsidRPr="00B571CC">
        <w:rPr>
          <w:rFonts w:cs="B Zar" w:hint="cs"/>
          <w:rtl/>
        </w:rPr>
        <w:t>تحلیل</w:t>
      </w:r>
      <w:r w:rsidR="00B571CC" w:rsidRPr="00B571CC">
        <w:rPr>
          <w:rFonts w:cs="B Zar"/>
          <w:rtl/>
        </w:rPr>
        <w:t xml:space="preserve"> </w:t>
      </w:r>
      <w:r w:rsidR="00B571CC" w:rsidRPr="00B571CC">
        <w:rPr>
          <w:rFonts w:cs="B Zar" w:hint="cs"/>
          <w:rtl/>
        </w:rPr>
        <w:t>مدل</w:t>
      </w:r>
      <w:r w:rsidR="00B571CC" w:rsidRPr="00B571CC">
        <w:rPr>
          <w:rFonts w:cs="B Zar"/>
          <w:rtl/>
        </w:rPr>
        <w:t xml:space="preserve"> </w:t>
      </w:r>
      <w:r w:rsidR="00B571CC" w:rsidRPr="00B571CC">
        <w:rPr>
          <w:rFonts w:cs="B Zar" w:hint="cs"/>
          <w:rtl/>
        </w:rPr>
        <w:t>پژوهش</w:t>
      </w:r>
      <w:r w:rsidR="00B571CC" w:rsidRPr="00B571CC">
        <w:rPr>
          <w:rFonts w:cs="B Zar"/>
          <w:rtl/>
        </w:rPr>
        <w:t xml:space="preserve"> </w:t>
      </w:r>
      <w:r w:rsidR="00B571CC" w:rsidRPr="00B571CC">
        <w:rPr>
          <w:rFonts w:cs="B Zar" w:hint="cs"/>
          <w:rtl/>
        </w:rPr>
        <w:t>از</w:t>
      </w:r>
      <w:r w:rsidR="00B571CC" w:rsidRPr="00B571CC">
        <w:rPr>
          <w:rFonts w:cs="B Zar"/>
          <w:rtl/>
        </w:rPr>
        <w:t xml:space="preserve"> مدل معادلات ساختار</w:t>
      </w:r>
      <w:r w:rsidR="00B571CC" w:rsidRPr="00B571CC">
        <w:rPr>
          <w:rFonts w:cs="B Zar" w:hint="cs"/>
          <w:rtl/>
        </w:rPr>
        <w:t>ی</w:t>
      </w:r>
      <w:r w:rsidR="00B571CC" w:rsidRPr="00B571CC">
        <w:rPr>
          <w:rFonts w:cs="B Zar"/>
          <w:rtl/>
        </w:rPr>
        <w:t xml:space="preserve"> </w:t>
      </w:r>
      <w:r w:rsidR="00B571CC" w:rsidRPr="00B571CC">
        <w:rPr>
          <w:rFonts w:cs="B Zar" w:hint="cs"/>
          <w:rtl/>
        </w:rPr>
        <w:t>استفاده</w:t>
      </w:r>
      <w:r w:rsidR="00B571CC" w:rsidRPr="00B571CC">
        <w:rPr>
          <w:rFonts w:cs="B Zar"/>
          <w:rtl/>
        </w:rPr>
        <w:t xml:space="preserve"> </w:t>
      </w:r>
      <w:r w:rsidR="00B571CC" w:rsidRPr="00B571CC">
        <w:rPr>
          <w:rFonts w:cs="B Zar" w:hint="cs"/>
          <w:rtl/>
        </w:rPr>
        <w:t>شد</w:t>
      </w:r>
      <w:r w:rsidR="00B571CC" w:rsidRPr="00B571CC">
        <w:rPr>
          <w:rFonts w:cs="B Zar"/>
          <w:rtl/>
        </w:rPr>
        <w:t>.</w:t>
      </w:r>
      <w:r w:rsidR="00B571CC">
        <w:rPr>
          <w:rFonts w:cs="B Zar" w:hint="cs"/>
          <w:rtl/>
        </w:rPr>
        <w:t xml:space="preserve"> </w:t>
      </w:r>
      <w:r w:rsidR="00B571CC" w:rsidRPr="00B571CC">
        <w:rPr>
          <w:rFonts w:cs="B Zar" w:hint="cs"/>
          <w:b/>
          <w:bCs/>
          <w:rtl/>
        </w:rPr>
        <w:t>یافته</w:t>
      </w:r>
      <w:r w:rsidR="00B571CC" w:rsidRPr="00B571CC">
        <w:rPr>
          <w:rFonts w:cs="B Zar"/>
          <w:b/>
          <w:bCs/>
          <w:rtl/>
        </w:rPr>
        <w:softHyphen/>
      </w:r>
      <w:r w:rsidR="00B571CC" w:rsidRPr="00B571CC">
        <w:rPr>
          <w:rFonts w:cs="B Zar" w:hint="cs"/>
          <w:b/>
          <w:bCs/>
          <w:rtl/>
        </w:rPr>
        <w:t xml:space="preserve">ها: </w:t>
      </w:r>
      <w:r w:rsidR="00B571CC" w:rsidRPr="00B571CC">
        <w:rPr>
          <w:rFonts w:cs="B Zar" w:hint="cs"/>
          <w:rtl/>
        </w:rPr>
        <w:t>یافته‌ها</w:t>
      </w:r>
      <w:r w:rsidR="00B571CC" w:rsidRPr="00B571CC">
        <w:rPr>
          <w:rFonts w:cs="B Zar"/>
          <w:rtl/>
        </w:rPr>
        <w:t xml:space="preserve"> </w:t>
      </w:r>
      <w:r w:rsidR="00B571CC" w:rsidRPr="00B571CC">
        <w:rPr>
          <w:rFonts w:cs="B Zar" w:hint="cs"/>
          <w:rtl/>
        </w:rPr>
        <w:t>نشان</w:t>
      </w:r>
      <w:r w:rsidR="00B571CC" w:rsidRPr="00B571CC">
        <w:rPr>
          <w:rFonts w:cs="B Zar"/>
          <w:rtl/>
        </w:rPr>
        <w:t xml:space="preserve"> </w:t>
      </w:r>
      <w:r w:rsidR="00B571CC" w:rsidRPr="00B571CC">
        <w:rPr>
          <w:rFonts w:cs="B Zar" w:hint="cs"/>
          <w:rtl/>
        </w:rPr>
        <w:t>داد که</w:t>
      </w:r>
      <w:r w:rsidR="00B571CC" w:rsidRPr="00B571CC">
        <w:rPr>
          <w:rFonts w:cs="B Zar" w:hint="cs"/>
          <w:rtl/>
          <w:lang w:bidi="ar-SA"/>
        </w:rPr>
        <w:t xml:space="preserve"> </w:t>
      </w:r>
      <w:r w:rsidR="00B571CC" w:rsidRPr="00B571CC">
        <w:rPr>
          <w:rFonts w:cs="B Zar" w:hint="cs"/>
          <w:rtl/>
        </w:rPr>
        <w:t>ﻋﻼﺋﻢ</w:t>
      </w:r>
      <w:r w:rsidR="00B571CC" w:rsidRPr="00B571CC">
        <w:rPr>
          <w:rFonts w:cs="B Zar"/>
          <w:rtl/>
        </w:rPr>
        <w:t xml:space="preserve"> </w:t>
      </w:r>
      <w:r w:rsidR="00B571CC" w:rsidRPr="00B571CC">
        <w:rPr>
          <w:rFonts w:cs="B Zar" w:hint="cs"/>
          <w:rtl/>
        </w:rPr>
        <w:t>ﺷﺨﺼﯿﺖ</w:t>
      </w:r>
      <w:r w:rsidR="00B571CC" w:rsidRPr="00B571CC">
        <w:rPr>
          <w:rFonts w:cs="B Zar"/>
          <w:rtl/>
        </w:rPr>
        <w:t xml:space="preserve"> </w:t>
      </w:r>
      <w:r w:rsidR="00B571CC" w:rsidRPr="00B571CC">
        <w:rPr>
          <w:rFonts w:cs="B Zar" w:hint="cs"/>
          <w:rtl/>
        </w:rPr>
        <w:t>ﻣﺮ</w:t>
      </w:r>
      <w:r w:rsidR="00B571CC" w:rsidRPr="00B571CC">
        <w:rPr>
          <w:rFonts w:cs="B Zar" w:hint="eastAsia"/>
          <w:rtl/>
        </w:rPr>
        <w:t>ز</w:t>
      </w:r>
      <w:r w:rsidR="00B571CC" w:rsidRPr="00B571CC">
        <w:rPr>
          <w:rFonts w:cs="B Zar" w:hint="cs"/>
          <w:rtl/>
        </w:rPr>
        <w:t>ی</w:t>
      </w:r>
      <w:r w:rsidR="00B571CC" w:rsidRPr="00B571CC">
        <w:rPr>
          <w:rFonts w:cs="B Zar"/>
          <w:rtl/>
        </w:rPr>
        <w:t xml:space="preserve"> و اقدام به خودکش</w:t>
      </w:r>
      <w:r w:rsidR="00B571CC" w:rsidRPr="00B571CC">
        <w:rPr>
          <w:rFonts w:cs="B Zar" w:hint="cs"/>
          <w:rtl/>
        </w:rPr>
        <w:t>ی</w:t>
      </w:r>
      <w:r w:rsidR="00B571CC" w:rsidRPr="00B571CC">
        <w:rPr>
          <w:rFonts w:cs="B Zar"/>
          <w:rtl/>
        </w:rPr>
        <w:t xml:space="preserve"> </w:t>
      </w:r>
      <w:r w:rsidR="00B571CC" w:rsidRPr="00B571CC">
        <w:rPr>
          <w:rFonts w:cs="B Zar" w:hint="cs"/>
          <w:rtl/>
        </w:rPr>
        <w:t>رابطه</w:t>
      </w:r>
      <w:r w:rsidR="00B571CC" w:rsidRPr="00B571CC">
        <w:rPr>
          <w:rFonts w:cs="B Zar"/>
          <w:rtl/>
        </w:rPr>
        <w:t xml:space="preserve"> </w:t>
      </w:r>
      <w:r w:rsidR="00B571CC" w:rsidRPr="00B571CC">
        <w:rPr>
          <w:rFonts w:cs="B Zar" w:hint="cs"/>
          <w:rtl/>
        </w:rPr>
        <w:t>معناداری</w:t>
      </w:r>
      <w:r w:rsidR="00B571CC" w:rsidRPr="00B571CC">
        <w:rPr>
          <w:rFonts w:cs="B Zar"/>
          <w:rtl/>
        </w:rPr>
        <w:t xml:space="preserve"> </w:t>
      </w:r>
      <w:r w:rsidR="00B571CC" w:rsidRPr="00B571CC">
        <w:rPr>
          <w:rFonts w:cs="B Zar" w:hint="cs"/>
          <w:rtl/>
        </w:rPr>
        <w:t>دارد</w:t>
      </w:r>
      <w:r w:rsidR="00B571CC" w:rsidRPr="00B571CC">
        <w:rPr>
          <w:rFonts w:cs="B Zar"/>
          <w:rtl/>
        </w:rPr>
        <w:t xml:space="preserve"> </w:t>
      </w:r>
      <w:r w:rsidR="00B571CC" w:rsidRPr="00B571CC">
        <w:rPr>
          <w:rFonts w:cs="B Zar" w:hint="cs"/>
          <w:rtl/>
        </w:rPr>
        <w:t>و</w:t>
      </w:r>
      <w:r w:rsidR="00B571CC" w:rsidRPr="00B571CC">
        <w:rPr>
          <w:rFonts w:cs="B Zar"/>
          <w:rtl/>
        </w:rPr>
        <w:t xml:space="preserve"> راهبردها</w:t>
      </w:r>
      <w:r w:rsidR="00B571CC" w:rsidRPr="00B571CC">
        <w:rPr>
          <w:rFonts w:cs="B Zar" w:hint="cs"/>
          <w:rtl/>
        </w:rPr>
        <w:t>ی</w:t>
      </w:r>
      <w:r w:rsidR="00B571CC" w:rsidRPr="00B571CC">
        <w:rPr>
          <w:rFonts w:cs="B Zar"/>
          <w:rtl/>
        </w:rPr>
        <w:t xml:space="preserve"> شناخت</w:t>
      </w:r>
      <w:r w:rsidR="00B571CC" w:rsidRPr="00B571CC">
        <w:rPr>
          <w:rFonts w:cs="B Zar" w:hint="cs"/>
          <w:rtl/>
        </w:rPr>
        <w:t>ی</w:t>
      </w:r>
      <w:r w:rsidR="00B571CC" w:rsidRPr="00B571CC">
        <w:rPr>
          <w:rFonts w:cs="B Zar"/>
          <w:rtl/>
        </w:rPr>
        <w:t xml:space="preserve"> تنظ</w:t>
      </w:r>
      <w:r w:rsidR="00B571CC" w:rsidRPr="00B571CC">
        <w:rPr>
          <w:rFonts w:cs="B Zar" w:hint="cs"/>
          <w:rtl/>
        </w:rPr>
        <w:t>ی</w:t>
      </w:r>
      <w:r w:rsidR="00B571CC" w:rsidRPr="00B571CC">
        <w:rPr>
          <w:rFonts w:cs="B Zar" w:hint="eastAsia"/>
          <w:rtl/>
        </w:rPr>
        <w:t>م</w:t>
      </w:r>
      <w:r w:rsidR="00B571CC" w:rsidRPr="00B571CC">
        <w:rPr>
          <w:rFonts w:cs="B Zar"/>
          <w:rtl/>
        </w:rPr>
        <w:t xml:space="preserve"> ه</w:t>
      </w:r>
      <w:r w:rsidR="00B571CC" w:rsidRPr="00B571CC">
        <w:rPr>
          <w:rFonts w:cs="B Zar" w:hint="cs"/>
          <w:rtl/>
        </w:rPr>
        <w:t>ی</w:t>
      </w:r>
      <w:r w:rsidR="00B571CC" w:rsidRPr="00B571CC">
        <w:rPr>
          <w:rFonts w:cs="B Zar" w:hint="eastAsia"/>
          <w:rtl/>
        </w:rPr>
        <w:t>جان</w:t>
      </w:r>
      <w:r w:rsidR="00B571CC" w:rsidRPr="00B571CC">
        <w:rPr>
          <w:rFonts w:cs="B Zar"/>
          <w:rtl/>
          <w:lang w:bidi="ar-SA"/>
        </w:rPr>
        <w:t xml:space="preserve"> </w:t>
      </w:r>
      <w:r w:rsidR="00B571CC" w:rsidRPr="00B571CC">
        <w:rPr>
          <w:rFonts w:cs="B Zar" w:hint="cs"/>
          <w:rtl/>
        </w:rPr>
        <w:t>در</w:t>
      </w:r>
      <w:r w:rsidR="00B571CC" w:rsidRPr="00B571CC">
        <w:rPr>
          <w:rFonts w:cs="B Zar"/>
          <w:rtl/>
        </w:rPr>
        <w:t xml:space="preserve"> </w:t>
      </w:r>
      <w:r w:rsidR="00B571CC" w:rsidRPr="00B571CC">
        <w:rPr>
          <w:rFonts w:cs="B Zar" w:hint="cs"/>
          <w:rtl/>
        </w:rPr>
        <w:t>رابطه</w:t>
      </w:r>
      <w:r w:rsidR="00B571CC" w:rsidRPr="00B571CC">
        <w:rPr>
          <w:rFonts w:cs="B Zar"/>
          <w:rtl/>
        </w:rPr>
        <w:t xml:space="preserve"> </w:t>
      </w:r>
      <w:r w:rsidR="00B571CC" w:rsidRPr="00B571CC">
        <w:rPr>
          <w:rFonts w:cs="B Zar" w:hint="cs"/>
          <w:rtl/>
        </w:rPr>
        <w:t>ﻋﻼﺋﻢ ﺷﺨﺼﯿﺖ ﻣﺮزی</w:t>
      </w:r>
      <w:r w:rsidR="00B571CC" w:rsidRPr="00B571CC">
        <w:rPr>
          <w:rFonts w:cs="B Zar"/>
          <w:rtl/>
        </w:rPr>
        <w:t xml:space="preserve"> </w:t>
      </w:r>
      <w:r w:rsidR="00B571CC" w:rsidRPr="00B571CC">
        <w:rPr>
          <w:rFonts w:cs="B Zar" w:hint="cs"/>
          <w:rtl/>
        </w:rPr>
        <w:t>و اقدام به خودکشی نقش میانجی</w:t>
      </w:r>
      <w:r w:rsidR="00B571CC" w:rsidRPr="00B571CC">
        <w:rPr>
          <w:rFonts w:cs="B Zar"/>
          <w:rtl/>
        </w:rPr>
        <w:t xml:space="preserve"> </w:t>
      </w:r>
      <w:r w:rsidR="00B571CC" w:rsidRPr="00B571CC">
        <w:rPr>
          <w:rFonts w:cs="B Zar" w:hint="cs"/>
          <w:rtl/>
        </w:rPr>
        <w:t>دارد. در</w:t>
      </w:r>
      <w:r w:rsidR="00B571CC" w:rsidRPr="00B571CC">
        <w:rPr>
          <w:rFonts w:cs="B Zar"/>
          <w:rtl/>
        </w:rPr>
        <w:t xml:space="preserve"> </w:t>
      </w:r>
      <w:r w:rsidR="00B571CC" w:rsidRPr="00B571CC">
        <w:rPr>
          <w:rFonts w:cs="B Zar" w:hint="cs"/>
          <w:rtl/>
        </w:rPr>
        <w:t>مجموع</w:t>
      </w:r>
      <w:r w:rsidR="00B571CC" w:rsidRPr="00B571CC">
        <w:rPr>
          <w:rFonts w:cs="B Zar"/>
          <w:rtl/>
        </w:rPr>
        <w:t xml:space="preserve"> </w:t>
      </w:r>
      <w:r w:rsidR="00B571CC" w:rsidRPr="00B571CC">
        <w:rPr>
          <w:rFonts w:cs="B Zar" w:hint="cs"/>
          <w:rtl/>
        </w:rPr>
        <w:t>نتایج</w:t>
      </w:r>
      <w:r w:rsidR="00B571CC" w:rsidRPr="00B571CC">
        <w:rPr>
          <w:rFonts w:cs="B Zar"/>
          <w:rtl/>
        </w:rPr>
        <w:t xml:space="preserve"> </w:t>
      </w:r>
      <w:r w:rsidR="00B571CC" w:rsidRPr="00B571CC">
        <w:rPr>
          <w:rFonts w:cs="B Zar" w:hint="cs"/>
          <w:rtl/>
        </w:rPr>
        <w:t>نشان</w:t>
      </w:r>
      <w:r w:rsidR="00B571CC" w:rsidRPr="00B571CC">
        <w:rPr>
          <w:rFonts w:cs="B Zar"/>
          <w:rtl/>
        </w:rPr>
        <w:t xml:space="preserve"> </w:t>
      </w:r>
      <w:r w:rsidR="00B571CC" w:rsidRPr="00B571CC">
        <w:rPr>
          <w:rFonts w:cs="B Zar" w:hint="cs"/>
          <w:rtl/>
        </w:rPr>
        <w:t>داد</w:t>
      </w:r>
      <w:r w:rsidR="00B571CC" w:rsidRPr="00B571CC">
        <w:rPr>
          <w:rFonts w:cs="B Zar"/>
          <w:rtl/>
        </w:rPr>
        <w:t xml:space="preserve"> </w:t>
      </w:r>
      <w:r w:rsidR="00B571CC" w:rsidRPr="00B571CC">
        <w:rPr>
          <w:rFonts w:cs="B Zar" w:hint="cs"/>
          <w:rtl/>
        </w:rPr>
        <w:t>که مدل</w:t>
      </w:r>
      <w:r w:rsidR="00B571CC" w:rsidRPr="00B571CC">
        <w:rPr>
          <w:rFonts w:cs="B Zar"/>
          <w:rtl/>
        </w:rPr>
        <w:t xml:space="preserve"> </w:t>
      </w:r>
      <w:r w:rsidR="00B571CC" w:rsidRPr="00B571CC">
        <w:rPr>
          <w:rFonts w:cs="B Zar" w:hint="cs"/>
          <w:rtl/>
        </w:rPr>
        <w:t>از</w:t>
      </w:r>
      <w:r w:rsidR="00B571CC" w:rsidRPr="00B571CC">
        <w:rPr>
          <w:rFonts w:cs="B Zar"/>
          <w:rtl/>
        </w:rPr>
        <w:t xml:space="preserve"> </w:t>
      </w:r>
      <w:r w:rsidR="00B571CC" w:rsidRPr="00B571CC">
        <w:rPr>
          <w:rFonts w:cs="B Zar" w:hint="cs"/>
          <w:rtl/>
        </w:rPr>
        <w:t>برازش</w:t>
      </w:r>
      <w:r w:rsidR="00B571CC" w:rsidRPr="00B571CC">
        <w:rPr>
          <w:rFonts w:cs="B Zar"/>
          <w:rtl/>
        </w:rPr>
        <w:t xml:space="preserve"> </w:t>
      </w:r>
      <w:r w:rsidR="00B571CC" w:rsidRPr="00B571CC">
        <w:rPr>
          <w:rFonts w:cs="B Zar" w:hint="cs"/>
          <w:rtl/>
        </w:rPr>
        <w:t>مطلوبی</w:t>
      </w:r>
      <w:r w:rsidR="00B571CC" w:rsidRPr="00B571CC">
        <w:rPr>
          <w:rFonts w:cs="B Zar"/>
          <w:rtl/>
        </w:rPr>
        <w:t xml:space="preserve"> </w:t>
      </w:r>
      <w:r w:rsidR="00B571CC" w:rsidRPr="00B571CC">
        <w:rPr>
          <w:rFonts w:cs="B Zar" w:hint="cs"/>
          <w:rtl/>
        </w:rPr>
        <w:t>برخوردار</w:t>
      </w:r>
      <w:r w:rsidR="00B571CC" w:rsidRPr="00B571CC">
        <w:rPr>
          <w:rFonts w:cs="B Zar"/>
          <w:rtl/>
        </w:rPr>
        <w:t xml:space="preserve"> </w:t>
      </w:r>
      <w:r w:rsidR="00B571CC" w:rsidRPr="00B571CC">
        <w:rPr>
          <w:rFonts w:cs="B Zar" w:hint="cs"/>
          <w:rtl/>
        </w:rPr>
        <w:t>بود</w:t>
      </w:r>
      <w:r w:rsidR="00B571CC" w:rsidRPr="00B571CC">
        <w:rPr>
          <w:rFonts w:cs="B Zar"/>
          <w:rtl/>
        </w:rPr>
        <w:t>.</w:t>
      </w:r>
      <w:r w:rsidR="00B571CC">
        <w:rPr>
          <w:rFonts w:cs="B Zar" w:hint="cs"/>
          <w:rtl/>
        </w:rPr>
        <w:t xml:space="preserve"> </w:t>
      </w:r>
      <w:r w:rsidR="00B571CC" w:rsidRPr="00B571CC">
        <w:rPr>
          <w:rFonts w:cs="B Zar" w:hint="cs"/>
          <w:b/>
          <w:bCs/>
          <w:rtl/>
        </w:rPr>
        <w:t>نتیجه</w:t>
      </w:r>
      <w:r w:rsidR="00B571CC" w:rsidRPr="00B571CC">
        <w:rPr>
          <w:rFonts w:cs="B Zar"/>
          <w:b/>
          <w:bCs/>
          <w:rtl/>
        </w:rPr>
        <w:softHyphen/>
      </w:r>
      <w:r w:rsidR="00B571CC" w:rsidRPr="00B571CC">
        <w:rPr>
          <w:rFonts w:cs="B Zar"/>
          <w:b/>
          <w:bCs/>
          <w:rtl/>
        </w:rPr>
        <w:softHyphen/>
      </w:r>
      <w:r w:rsidR="00B571CC" w:rsidRPr="00B571CC">
        <w:rPr>
          <w:rFonts w:cs="B Zar" w:hint="cs"/>
          <w:b/>
          <w:bCs/>
          <w:rtl/>
        </w:rPr>
        <w:t>گیری:</w:t>
      </w:r>
      <w:r w:rsidR="00B571CC" w:rsidRPr="00B571CC">
        <w:rPr>
          <w:rFonts w:cs="B Zar"/>
          <w:rtl/>
        </w:rPr>
        <w:t xml:space="preserve"> </w:t>
      </w:r>
      <w:r w:rsidR="00B571CC" w:rsidRPr="00B571CC">
        <w:rPr>
          <w:rFonts w:cs="B Zar" w:hint="cs"/>
          <w:rtl/>
        </w:rPr>
        <w:t>طبق نتایج به دست آمده، ﻋﻼﺋﻢ ﺷﺨﺼﯿﺖ ﻣﺮزی و راهبردهای شناختی تنظیم هیجان</w:t>
      </w:r>
      <w:r w:rsidR="00B571CC" w:rsidRPr="00B571CC">
        <w:rPr>
          <w:rFonts w:cs="B Zar"/>
          <w:rtl/>
          <w:lang w:bidi="ar-SA"/>
        </w:rPr>
        <w:t xml:space="preserve"> </w:t>
      </w:r>
      <w:r w:rsidR="00B571CC" w:rsidRPr="00B571CC">
        <w:rPr>
          <w:rFonts w:cs="B Zar" w:hint="cs"/>
          <w:rtl/>
        </w:rPr>
        <w:t>نقش مهمی در پیش‌بینی اقدام به خودکشی دارند. ﻋﻼﺋﻢ ﺷﺨﺼﯿﺖ ﻣﺮزی و راهبردهای شناختی تنظیم هیجان می‌توانند باعث افزایش اقدام به خودکشی در دانشجویان گردند. بنابراین، طراحی مداخلات مبتنی بر بهبود تنظیم هیجان به عنوان مبنایی برای کاهش اقدام به خودکشی این گروه از افراد پیشنهاد می‌شود.</w:t>
      </w:r>
    </w:p>
    <w:p w14:paraId="49936EFE" w14:textId="77777777" w:rsidR="00B571CC" w:rsidRPr="00B571CC" w:rsidRDefault="00511222" w:rsidP="00B571CC">
      <w:pPr>
        <w:pStyle w:val="NoSpacing"/>
        <w:jc w:val="both"/>
        <w:rPr>
          <w:rFonts w:cs="B Zar"/>
          <w:b/>
          <w:bCs/>
        </w:rPr>
      </w:pPr>
      <w:r w:rsidRPr="007228F0">
        <w:rPr>
          <w:rFonts w:cs="B Zar" w:hint="cs"/>
          <w:b/>
          <w:bCs/>
          <w:rtl/>
        </w:rPr>
        <w:t xml:space="preserve">کلید </w:t>
      </w:r>
      <w:r w:rsidR="007030E7" w:rsidRPr="007228F0">
        <w:rPr>
          <w:rFonts w:cs="B Zar" w:hint="cs"/>
          <w:b/>
          <w:bCs/>
          <w:rtl/>
        </w:rPr>
        <w:t>واژه‌ها</w:t>
      </w:r>
      <w:r w:rsidRPr="007228F0">
        <w:rPr>
          <w:rFonts w:cs="B Zar" w:hint="cs"/>
          <w:b/>
          <w:bCs/>
          <w:rtl/>
        </w:rPr>
        <w:t>:</w:t>
      </w:r>
      <w:r w:rsidRPr="007228F0">
        <w:rPr>
          <w:rFonts w:cs="B Zar" w:hint="cs"/>
          <w:rtl/>
        </w:rPr>
        <w:t xml:space="preserve"> </w:t>
      </w:r>
      <w:r w:rsidR="00B571CC" w:rsidRPr="00B571CC">
        <w:rPr>
          <w:rFonts w:cs="B Zar" w:hint="cs"/>
          <w:rtl/>
          <w:lang w:bidi="ar-SA"/>
        </w:rPr>
        <w:t>ﻋﻼﺋﻢ</w:t>
      </w:r>
      <w:r w:rsidR="00B571CC" w:rsidRPr="00B571CC">
        <w:rPr>
          <w:rFonts w:cs="B Zar"/>
          <w:rtl/>
          <w:lang w:bidi="ar-SA"/>
        </w:rPr>
        <w:t xml:space="preserve"> </w:t>
      </w:r>
      <w:r w:rsidR="00B571CC" w:rsidRPr="00B571CC">
        <w:rPr>
          <w:rFonts w:cs="B Zar" w:hint="cs"/>
          <w:rtl/>
          <w:lang w:bidi="ar-SA"/>
        </w:rPr>
        <w:t>ﺷﺨﺼﯿﺖ</w:t>
      </w:r>
      <w:r w:rsidR="00B571CC" w:rsidRPr="00B571CC">
        <w:rPr>
          <w:rFonts w:cs="B Zar"/>
          <w:rtl/>
          <w:lang w:bidi="ar-SA"/>
        </w:rPr>
        <w:t xml:space="preserve"> </w:t>
      </w:r>
      <w:r w:rsidR="00B571CC" w:rsidRPr="00B571CC">
        <w:rPr>
          <w:rFonts w:cs="B Zar" w:hint="cs"/>
          <w:rtl/>
          <w:lang w:bidi="ar-SA"/>
        </w:rPr>
        <w:t>ﻣﺮ</w:t>
      </w:r>
      <w:r w:rsidR="00B571CC" w:rsidRPr="00B571CC">
        <w:rPr>
          <w:rFonts w:cs="B Zar" w:hint="eastAsia"/>
          <w:rtl/>
          <w:lang w:bidi="ar-SA"/>
        </w:rPr>
        <w:t>ز</w:t>
      </w:r>
      <w:r w:rsidR="00B571CC" w:rsidRPr="00B571CC">
        <w:rPr>
          <w:rFonts w:cs="B Zar" w:hint="cs"/>
          <w:rtl/>
          <w:lang w:bidi="ar-SA"/>
        </w:rPr>
        <w:t xml:space="preserve">ی، </w:t>
      </w:r>
      <w:r w:rsidR="00B571CC" w:rsidRPr="00B571CC">
        <w:rPr>
          <w:rFonts w:cs="B Zar"/>
          <w:rtl/>
          <w:lang w:bidi="ar-SA"/>
        </w:rPr>
        <w:t>اقدام به خودکش</w:t>
      </w:r>
      <w:r w:rsidR="00B571CC" w:rsidRPr="00B571CC">
        <w:rPr>
          <w:rFonts w:cs="B Zar" w:hint="cs"/>
          <w:rtl/>
          <w:lang w:bidi="ar-SA"/>
        </w:rPr>
        <w:t xml:space="preserve">ی، </w:t>
      </w:r>
      <w:r w:rsidR="00B571CC" w:rsidRPr="00B571CC">
        <w:rPr>
          <w:rFonts w:cs="B Zar"/>
          <w:rtl/>
          <w:lang w:bidi="ar-SA"/>
        </w:rPr>
        <w:t>تنظ</w:t>
      </w:r>
      <w:r w:rsidR="00B571CC" w:rsidRPr="00B571CC">
        <w:rPr>
          <w:rFonts w:cs="B Zar" w:hint="cs"/>
          <w:rtl/>
          <w:lang w:bidi="ar-SA"/>
        </w:rPr>
        <w:t>ی</w:t>
      </w:r>
      <w:r w:rsidR="00B571CC" w:rsidRPr="00B571CC">
        <w:rPr>
          <w:rFonts w:cs="B Zar" w:hint="eastAsia"/>
          <w:rtl/>
          <w:lang w:bidi="ar-SA"/>
        </w:rPr>
        <w:t>م</w:t>
      </w:r>
      <w:r w:rsidR="00B571CC" w:rsidRPr="00B571CC">
        <w:rPr>
          <w:rFonts w:cs="B Zar"/>
          <w:rtl/>
          <w:lang w:bidi="ar-SA"/>
        </w:rPr>
        <w:t xml:space="preserve"> شناخت</w:t>
      </w:r>
      <w:r w:rsidR="00B571CC" w:rsidRPr="00B571CC">
        <w:rPr>
          <w:rFonts w:cs="B Zar" w:hint="cs"/>
          <w:rtl/>
          <w:lang w:bidi="ar-SA"/>
        </w:rPr>
        <w:t>ی</w:t>
      </w:r>
      <w:r w:rsidR="00B571CC" w:rsidRPr="00B571CC">
        <w:rPr>
          <w:rFonts w:cs="B Zar"/>
          <w:rtl/>
          <w:lang w:bidi="ar-SA"/>
        </w:rPr>
        <w:t xml:space="preserve"> ه</w:t>
      </w:r>
      <w:r w:rsidR="00B571CC" w:rsidRPr="00B571CC">
        <w:rPr>
          <w:rFonts w:cs="B Zar" w:hint="cs"/>
          <w:rtl/>
          <w:lang w:bidi="ar-SA"/>
        </w:rPr>
        <w:t>ی</w:t>
      </w:r>
      <w:r w:rsidR="00B571CC" w:rsidRPr="00B571CC">
        <w:rPr>
          <w:rFonts w:cs="B Zar" w:hint="eastAsia"/>
          <w:rtl/>
          <w:lang w:bidi="ar-SA"/>
        </w:rPr>
        <w:t>جان</w:t>
      </w:r>
      <w:r w:rsidR="00B571CC" w:rsidRPr="00B571CC">
        <w:rPr>
          <w:rFonts w:cs="B Zar" w:hint="cs"/>
          <w:b/>
          <w:bCs/>
          <w:rtl/>
          <w:lang w:bidi="ar-SA"/>
        </w:rPr>
        <w:t xml:space="preserve"> </w:t>
      </w:r>
    </w:p>
    <w:p w14:paraId="7FC97032" w14:textId="3815D061" w:rsidR="00E3332B" w:rsidRPr="00B571CC" w:rsidRDefault="00E3332B" w:rsidP="00B571CC">
      <w:pPr>
        <w:pStyle w:val="NoSpacing"/>
        <w:jc w:val="both"/>
        <w:rPr>
          <w:rFonts w:cs="B Zar"/>
          <w:rtl/>
        </w:rPr>
      </w:pPr>
    </w:p>
    <w:p w14:paraId="6D243DD8" w14:textId="6DE221DA" w:rsidR="00632F03" w:rsidRPr="007228F0" w:rsidRDefault="00632F03" w:rsidP="00E3332B">
      <w:pPr>
        <w:pStyle w:val="NoSpacing"/>
        <w:jc w:val="both"/>
        <w:rPr>
          <w:rFonts w:cs="B Zar"/>
          <w:rtl/>
        </w:rPr>
      </w:pPr>
    </w:p>
    <w:p w14:paraId="226569A1" w14:textId="77777777" w:rsidR="00013F0E" w:rsidRPr="007228F0" w:rsidRDefault="00013F0E" w:rsidP="003412CC">
      <w:pPr>
        <w:pStyle w:val="NoSpacing"/>
        <w:jc w:val="both"/>
        <w:rPr>
          <w:rFonts w:cs="B Zar"/>
          <w:sz w:val="26"/>
          <w:szCs w:val="26"/>
        </w:rPr>
      </w:pPr>
    </w:p>
    <w:p w14:paraId="782579BE" w14:textId="77777777" w:rsidR="003B7A5C" w:rsidRPr="007228F0" w:rsidRDefault="003B7A5C" w:rsidP="003412CC">
      <w:pPr>
        <w:pStyle w:val="NoSpacing"/>
        <w:jc w:val="both"/>
        <w:rPr>
          <w:rFonts w:cs="B Zar"/>
          <w:sz w:val="26"/>
          <w:szCs w:val="26"/>
        </w:rPr>
      </w:pPr>
    </w:p>
    <w:p w14:paraId="079B4657" w14:textId="77777777" w:rsidR="00112602" w:rsidRPr="007228F0" w:rsidRDefault="00112602" w:rsidP="003412CC">
      <w:pPr>
        <w:pStyle w:val="NoSpacing"/>
        <w:jc w:val="both"/>
        <w:rPr>
          <w:rFonts w:cs="B Zar"/>
          <w:sz w:val="26"/>
          <w:szCs w:val="26"/>
          <w:rtl/>
        </w:rPr>
      </w:pPr>
      <w:bookmarkStart w:id="2" w:name="_Toc73740452"/>
    </w:p>
    <w:p w14:paraId="50E451E9" w14:textId="77777777" w:rsidR="00D1324D" w:rsidRPr="007228F0" w:rsidRDefault="00D1324D" w:rsidP="003412CC">
      <w:pPr>
        <w:pStyle w:val="NoSpacing"/>
        <w:jc w:val="both"/>
        <w:rPr>
          <w:rFonts w:cs="B Zar"/>
          <w:b/>
          <w:bCs/>
          <w:sz w:val="24"/>
          <w:szCs w:val="24"/>
          <w:rtl/>
        </w:rPr>
      </w:pPr>
    </w:p>
    <w:p w14:paraId="622737DA" w14:textId="77777777" w:rsidR="00D1324D" w:rsidRPr="007228F0" w:rsidRDefault="00D1324D" w:rsidP="003412CC">
      <w:pPr>
        <w:pStyle w:val="NoSpacing"/>
        <w:jc w:val="both"/>
        <w:rPr>
          <w:rFonts w:cs="B Zar"/>
          <w:b/>
          <w:bCs/>
          <w:sz w:val="24"/>
          <w:szCs w:val="24"/>
          <w:rtl/>
        </w:rPr>
      </w:pPr>
    </w:p>
    <w:p w14:paraId="159688BB" w14:textId="77777777" w:rsidR="00D1324D" w:rsidRPr="007228F0" w:rsidRDefault="00D1324D" w:rsidP="003412CC">
      <w:pPr>
        <w:pStyle w:val="NoSpacing"/>
        <w:jc w:val="both"/>
        <w:rPr>
          <w:rFonts w:cs="B Zar"/>
          <w:b/>
          <w:bCs/>
          <w:sz w:val="24"/>
          <w:szCs w:val="24"/>
          <w:rtl/>
        </w:rPr>
      </w:pPr>
    </w:p>
    <w:p w14:paraId="4B081BF0" w14:textId="77777777" w:rsidR="00D1324D" w:rsidRPr="007228F0" w:rsidRDefault="00D1324D" w:rsidP="003412CC">
      <w:pPr>
        <w:pStyle w:val="NoSpacing"/>
        <w:jc w:val="both"/>
        <w:rPr>
          <w:rFonts w:cs="B Zar"/>
          <w:b/>
          <w:bCs/>
          <w:sz w:val="24"/>
          <w:szCs w:val="24"/>
          <w:rtl/>
        </w:rPr>
      </w:pPr>
    </w:p>
    <w:p w14:paraId="1124B443" w14:textId="77777777" w:rsidR="00D1324D" w:rsidRPr="007228F0" w:rsidRDefault="00D1324D" w:rsidP="003412CC">
      <w:pPr>
        <w:pStyle w:val="NoSpacing"/>
        <w:jc w:val="both"/>
        <w:rPr>
          <w:rFonts w:cs="B Zar"/>
          <w:b/>
          <w:bCs/>
          <w:sz w:val="24"/>
          <w:szCs w:val="24"/>
          <w:rtl/>
        </w:rPr>
      </w:pPr>
    </w:p>
    <w:p w14:paraId="48241B4C" w14:textId="77777777" w:rsidR="00D1324D" w:rsidRPr="007228F0" w:rsidRDefault="00D1324D" w:rsidP="003412CC">
      <w:pPr>
        <w:pStyle w:val="NoSpacing"/>
        <w:jc w:val="both"/>
        <w:rPr>
          <w:rFonts w:cs="B Zar"/>
          <w:b/>
          <w:bCs/>
          <w:sz w:val="24"/>
          <w:szCs w:val="24"/>
          <w:rtl/>
        </w:rPr>
      </w:pPr>
    </w:p>
    <w:p w14:paraId="2C380BDA" w14:textId="77777777" w:rsidR="00D1324D" w:rsidRPr="007228F0" w:rsidRDefault="00D1324D" w:rsidP="003412CC">
      <w:pPr>
        <w:pStyle w:val="NoSpacing"/>
        <w:jc w:val="both"/>
        <w:rPr>
          <w:rFonts w:cs="B Zar"/>
          <w:b/>
          <w:bCs/>
          <w:sz w:val="24"/>
          <w:szCs w:val="24"/>
          <w:rtl/>
        </w:rPr>
      </w:pPr>
    </w:p>
    <w:p w14:paraId="7D2B6A7B" w14:textId="77777777" w:rsidR="00D1324D" w:rsidRPr="007228F0" w:rsidRDefault="00D1324D" w:rsidP="003412CC">
      <w:pPr>
        <w:pStyle w:val="NoSpacing"/>
        <w:jc w:val="both"/>
        <w:rPr>
          <w:rFonts w:cs="B Zar"/>
          <w:b/>
          <w:bCs/>
          <w:sz w:val="24"/>
          <w:szCs w:val="24"/>
          <w:rtl/>
        </w:rPr>
      </w:pPr>
    </w:p>
    <w:p w14:paraId="05A0EB0C" w14:textId="77777777" w:rsidR="00D1324D" w:rsidRPr="007228F0" w:rsidRDefault="00D1324D" w:rsidP="003412CC">
      <w:pPr>
        <w:pStyle w:val="NoSpacing"/>
        <w:jc w:val="both"/>
        <w:rPr>
          <w:rFonts w:cs="B Zar"/>
          <w:b/>
          <w:bCs/>
          <w:sz w:val="24"/>
          <w:szCs w:val="24"/>
          <w:rtl/>
        </w:rPr>
      </w:pPr>
    </w:p>
    <w:p w14:paraId="0965D04D" w14:textId="77777777" w:rsidR="00D1324D" w:rsidRPr="007228F0" w:rsidRDefault="00D1324D" w:rsidP="003412CC">
      <w:pPr>
        <w:pStyle w:val="NoSpacing"/>
        <w:jc w:val="both"/>
        <w:rPr>
          <w:rFonts w:cs="B Zar"/>
          <w:b/>
          <w:bCs/>
          <w:sz w:val="24"/>
          <w:szCs w:val="24"/>
          <w:rtl/>
        </w:rPr>
      </w:pPr>
    </w:p>
    <w:p w14:paraId="21F4E281" w14:textId="77777777" w:rsidR="00D1324D" w:rsidRPr="007228F0" w:rsidRDefault="00D1324D" w:rsidP="003412CC">
      <w:pPr>
        <w:pStyle w:val="NoSpacing"/>
        <w:jc w:val="both"/>
        <w:rPr>
          <w:rFonts w:cs="B Zar"/>
          <w:b/>
          <w:bCs/>
          <w:sz w:val="24"/>
          <w:szCs w:val="24"/>
          <w:rtl/>
        </w:rPr>
      </w:pPr>
    </w:p>
    <w:p w14:paraId="7E8C48D5" w14:textId="77777777" w:rsidR="0024690D" w:rsidRPr="007228F0" w:rsidRDefault="0024690D" w:rsidP="003412CC">
      <w:pPr>
        <w:pStyle w:val="NoSpacing"/>
        <w:jc w:val="both"/>
        <w:rPr>
          <w:rFonts w:cs="B Zar"/>
          <w:b/>
          <w:bCs/>
          <w:sz w:val="24"/>
          <w:szCs w:val="24"/>
          <w:rtl/>
        </w:rPr>
      </w:pPr>
    </w:p>
    <w:p w14:paraId="3EAB043E" w14:textId="77777777" w:rsidR="00E3332B" w:rsidRDefault="00E3332B" w:rsidP="00B53D5A">
      <w:pPr>
        <w:pStyle w:val="NoSpacing"/>
        <w:jc w:val="both"/>
        <w:rPr>
          <w:rFonts w:cs="B Zar"/>
          <w:b/>
          <w:bCs/>
          <w:sz w:val="26"/>
          <w:szCs w:val="26"/>
          <w:rtl/>
        </w:rPr>
      </w:pPr>
    </w:p>
    <w:p w14:paraId="2791F72B" w14:textId="150E0D0F" w:rsidR="00511222" w:rsidRPr="007228F0" w:rsidRDefault="00511222" w:rsidP="00B53D5A">
      <w:pPr>
        <w:pStyle w:val="NoSpacing"/>
        <w:jc w:val="both"/>
        <w:rPr>
          <w:rFonts w:cs="B Zar"/>
          <w:b/>
          <w:bCs/>
          <w:sz w:val="26"/>
          <w:szCs w:val="26"/>
          <w:rtl/>
        </w:rPr>
      </w:pPr>
      <w:r w:rsidRPr="007228F0">
        <w:rPr>
          <w:rFonts w:cs="B Zar" w:hint="cs"/>
          <w:b/>
          <w:bCs/>
          <w:sz w:val="26"/>
          <w:szCs w:val="26"/>
          <w:rtl/>
        </w:rPr>
        <w:lastRenderedPageBreak/>
        <w:t>مقدمه</w:t>
      </w:r>
      <w:bookmarkEnd w:id="2"/>
    </w:p>
    <w:p w14:paraId="4E96F42C" w14:textId="77777777" w:rsidR="003B7A5C" w:rsidRPr="007228F0" w:rsidRDefault="003B7A5C" w:rsidP="00B53D5A">
      <w:pPr>
        <w:pStyle w:val="NoSpacing"/>
        <w:jc w:val="both"/>
        <w:rPr>
          <w:rFonts w:cs="B Zar"/>
          <w:sz w:val="26"/>
          <w:szCs w:val="26"/>
          <w:rtl/>
        </w:rPr>
        <w:sectPr w:rsidR="003B7A5C" w:rsidRPr="007228F0">
          <w:footerReference w:type="default" r:id="rId8"/>
          <w:pgSz w:w="12240" w:h="15840"/>
          <w:pgMar w:top="1440" w:right="1440" w:bottom="1440" w:left="1440" w:header="708" w:footer="708" w:gutter="0"/>
          <w:cols w:space="708"/>
          <w:docGrid w:linePitch="360"/>
        </w:sectPr>
      </w:pPr>
    </w:p>
    <w:p w14:paraId="20251638" w14:textId="15308B97" w:rsidR="008B51B6" w:rsidRPr="008B51B6" w:rsidRDefault="008B51B6" w:rsidP="008B51B6">
      <w:pPr>
        <w:spacing w:after="0" w:line="240" w:lineRule="auto"/>
        <w:ind w:firstLine="288"/>
        <w:jc w:val="both"/>
        <w:rPr>
          <w:rFonts w:ascii="Times New Roman" w:eastAsia="Calibri" w:hAnsi="Times New Roman" w:cs="B Zar"/>
          <w:sz w:val="26"/>
          <w:szCs w:val="26"/>
          <w:rtl/>
          <w:lang w:bidi="ar-SA"/>
        </w:rPr>
      </w:pPr>
      <w:bookmarkStart w:id="3" w:name="_Hlk150727895"/>
      <w:bookmarkStart w:id="4" w:name="_Hlk140322890"/>
      <w:r w:rsidRPr="008B51B6">
        <w:rPr>
          <w:rFonts w:ascii="Times New Roman" w:eastAsia="Calibri" w:hAnsi="Times New Roman" w:cs="B Zar" w:hint="cs"/>
          <w:sz w:val="26"/>
          <w:szCs w:val="26"/>
          <w:rtl/>
          <w:lang w:bidi="ar-SA"/>
        </w:rPr>
        <w:t>خودکشی از جمله موضوعات دارای الویت برای سازمان جهانی بهداشت محسوب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شود (</w:t>
      </w:r>
      <w:r w:rsidRPr="008B51B6">
        <w:rPr>
          <w:rFonts w:ascii="Times New Roman" w:eastAsia="Calibri" w:hAnsi="Times New Roman" w:cs="B Zar" w:hint="cs"/>
          <w:b/>
          <w:sz w:val="26"/>
          <w:szCs w:val="26"/>
          <w:rtl/>
          <w:lang w:bidi="ar-SA"/>
        </w:rPr>
        <w:t>هومن</w:t>
      </w:r>
      <w:r w:rsidRPr="008B51B6">
        <w:rPr>
          <w:rFonts w:ascii="Times New Roman" w:eastAsia="Calibri" w:hAnsi="Times New Roman" w:cs="B Zar" w:hint="cs"/>
          <w:sz w:val="26"/>
          <w:szCs w:val="26"/>
          <w:rtl/>
          <w:lang w:bidi="ar-SA"/>
        </w:rPr>
        <w:t xml:space="preserve"> و همکاران، 2022). سازمان جهانی بهداشت برآورد کرده است که در سال ۲۰۲3 تقریبا ۰۰۰/۵۳۰/۱ نفر بر اثر خودکشی جان خود را از دست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دهند و۱۰ تا ۲۰ برابر این تعداد اقدام به خودکشی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کنند. این آمارها نشانگر آن است که به طور متوسط هر ۲۰ ثانیه یک نفر بر اثر خودکشی فوت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کند و هر یک تا دو ثانیه یک نفر اقدام به خودکشی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کند (مورنت</w:t>
      </w:r>
      <w:r w:rsidRPr="008B51B6">
        <w:rPr>
          <w:rFonts w:ascii="Times New Roman" w:eastAsia="Calibri" w:hAnsi="Times New Roman" w:cs="B Zar"/>
          <w:sz w:val="26"/>
          <w:szCs w:val="26"/>
          <w:vertAlign w:val="superscript"/>
          <w:rtl/>
          <w:lang w:bidi="ar-SA"/>
        </w:rPr>
        <w:footnoteReference w:id="3"/>
      </w:r>
      <w:r w:rsidRPr="008B51B6">
        <w:rPr>
          <w:rFonts w:ascii="Times New Roman" w:eastAsia="Calibri" w:hAnsi="Times New Roman" w:cs="B Zar" w:hint="cs"/>
          <w:sz w:val="26"/>
          <w:szCs w:val="26"/>
          <w:rtl/>
          <w:lang w:bidi="ar-SA"/>
        </w:rPr>
        <w:t xml:space="preserve"> و همکاران، 2022).</w:t>
      </w:r>
      <w:r w:rsidRPr="008B51B6">
        <w:rPr>
          <w:rFonts w:ascii="Times New Roman" w:eastAsia="Calibri" w:hAnsi="Times New Roman" w:cs="B Zar" w:hint="cs"/>
          <w:sz w:val="26"/>
          <w:szCs w:val="26"/>
          <w:rtl/>
        </w:rPr>
        <w:t xml:space="preserve"> </w:t>
      </w:r>
      <w:r w:rsidRPr="008B51B6">
        <w:rPr>
          <w:rFonts w:ascii="Times New Roman" w:eastAsia="Calibri" w:hAnsi="Times New Roman" w:cs="B Zar" w:hint="cs"/>
          <w:sz w:val="26"/>
          <w:szCs w:val="26"/>
          <w:rtl/>
          <w:lang w:bidi="ar-SA"/>
        </w:rPr>
        <w:t>خودکشی، یک عمل انفرادی است که ممکن است از جانب شخص سر بزند و در بروز آن عامل</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های اجتماعی، اقتصادی و فرهنگی نقش اساسی دارند. از دیدگاه تمام افرادی که به خودکشی فکر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کنند یا از طریق خودکشی به زندگی خود پایان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دهند، این عمل به عنوان تنها راه نجات برای پایان دادن و رهایی از رنج و اندوه حاضر است. به همین دلیل و بر پایه همین جنبه جذاب و تحریک کننده، خودکشی برای پایان دادن به رنج</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های موجود است که در تفکر و چارچوب فکری فرد رخنه کرده و وی را به سمت اجرای این رویداد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کشاند (لیو</w:t>
      </w:r>
      <w:r w:rsidRPr="008B51B6">
        <w:rPr>
          <w:rFonts w:ascii="Times New Roman" w:eastAsia="Calibri" w:hAnsi="Times New Roman" w:cs="B Zar"/>
          <w:sz w:val="26"/>
          <w:szCs w:val="26"/>
          <w:vertAlign w:val="superscript"/>
          <w:rtl/>
          <w:lang w:bidi="ar-SA"/>
        </w:rPr>
        <w:footnoteReference w:id="4"/>
      </w:r>
      <w:r w:rsidRPr="008B51B6">
        <w:rPr>
          <w:rFonts w:ascii="Times New Roman" w:eastAsia="Calibri" w:hAnsi="Times New Roman" w:cs="B Zar" w:hint="cs"/>
          <w:sz w:val="26"/>
          <w:szCs w:val="26"/>
          <w:rtl/>
          <w:lang w:bidi="ar-SA"/>
        </w:rPr>
        <w:t xml:space="preserve"> و همکاران، ۲021). درواقع در خودکشی آشفتگی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ها، رنج</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ها و معضلات هیجانی و عاطفی به حدی شدید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شود که فرد را در یافتن گزینه</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 xml:space="preserve">های منطقی </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ر و به کار بردن راه حل</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های حل مسئله ناتوان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کند، در حالی که اگر فرد به صورت سالم  و صحیح با موقعیت پیش رو روبرو شود می</w:t>
      </w:r>
      <w:r w:rsidRPr="008B51B6">
        <w:rPr>
          <w:rFonts w:ascii="Times New Roman" w:eastAsia="Calibri" w:hAnsi="Times New Roman" w:cs="B Zar"/>
          <w:sz w:val="26"/>
          <w:szCs w:val="26"/>
          <w:rtl/>
          <w:lang w:bidi="ar-SA"/>
        </w:rPr>
        <w:softHyphen/>
      </w:r>
      <w:r w:rsidRPr="008B51B6">
        <w:rPr>
          <w:rFonts w:ascii="Times New Roman" w:eastAsia="Calibri" w:hAnsi="Times New Roman" w:cs="B Zar" w:hint="cs"/>
          <w:sz w:val="26"/>
          <w:szCs w:val="26"/>
          <w:rtl/>
          <w:lang w:bidi="ar-SA"/>
        </w:rPr>
        <w:t>توان راهکارهای دیگری را نیز یافت (بیکفورد</w:t>
      </w:r>
      <w:r w:rsidRPr="008B51B6">
        <w:rPr>
          <w:rFonts w:ascii="Times New Roman" w:eastAsia="Calibri" w:hAnsi="Times New Roman" w:cs="B Zar"/>
          <w:sz w:val="26"/>
          <w:szCs w:val="26"/>
          <w:vertAlign w:val="superscript"/>
          <w:rtl/>
          <w:lang w:bidi="ar-SA"/>
        </w:rPr>
        <w:footnoteReference w:id="5"/>
      </w:r>
      <w:r w:rsidRPr="008B51B6">
        <w:rPr>
          <w:rFonts w:ascii="Times New Roman" w:eastAsia="Calibri" w:hAnsi="Times New Roman" w:cs="B Zar" w:hint="cs"/>
          <w:sz w:val="26"/>
          <w:szCs w:val="26"/>
          <w:rtl/>
          <w:lang w:bidi="ar-SA"/>
        </w:rPr>
        <w:t xml:space="preserve"> و همکاران، 2020).</w:t>
      </w:r>
    </w:p>
    <w:p w14:paraId="49D22960" w14:textId="5B8ACBB8" w:rsidR="008B51B6" w:rsidRPr="008B51B6" w:rsidRDefault="008B51B6" w:rsidP="008B51B6">
      <w:pPr>
        <w:spacing w:after="0" w:line="240" w:lineRule="auto"/>
        <w:ind w:firstLine="288"/>
        <w:jc w:val="both"/>
        <w:rPr>
          <w:rFonts w:ascii="Times New Roman" w:eastAsia="Calibri" w:hAnsi="Times New Roman" w:cs="B Zar"/>
          <w:sz w:val="26"/>
          <w:szCs w:val="26"/>
          <w:rtl/>
          <w:lang w:bidi="ar-SA"/>
        </w:rPr>
      </w:pPr>
      <w:r w:rsidRPr="008B51B6">
        <w:rPr>
          <w:rFonts w:ascii="Times New Roman" w:eastAsia="Calibri" w:hAnsi="Times New Roman" w:cs="B Zar" w:hint="cs"/>
          <w:sz w:val="26"/>
          <w:szCs w:val="26"/>
          <w:rtl/>
          <w:lang w:bidi="ar-SA"/>
        </w:rPr>
        <w:t>گروهی از افراد که در معرض خطر خودکشی قرار دارند، دانشجویان هستند (وانگ</w:t>
      </w:r>
      <w:r w:rsidR="000F1A5F">
        <w:rPr>
          <w:rStyle w:val="FootnoteReference"/>
          <w:rFonts w:ascii="Times New Roman" w:eastAsia="Calibri" w:hAnsi="Times New Roman" w:cs="B Zar"/>
          <w:rtl/>
          <w:lang w:bidi="ar-SA"/>
        </w:rPr>
        <w:footnoteReference w:id="6"/>
      </w:r>
      <w:r w:rsidRPr="008B51B6">
        <w:rPr>
          <w:rFonts w:ascii="Times New Roman" w:eastAsia="Calibri" w:hAnsi="Times New Roman" w:cs="B Zar" w:hint="cs"/>
          <w:sz w:val="26"/>
          <w:szCs w:val="26"/>
          <w:rtl/>
          <w:lang w:bidi="ar-SA"/>
        </w:rPr>
        <w:t xml:space="preserve"> و همکاران، 2019). براساس پژوهش </w:t>
      </w:r>
      <w:r w:rsidRPr="008B51B6">
        <w:rPr>
          <w:rFonts w:ascii="Times New Roman" w:eastAsia="Calibri" w:hAnsi="Times New Roman" w:cs="B Zar" w:hint="cs"/>
          <w:sz w:val="26"/>
          <w:szCs w:val="26"/>
          <w:rtl/>
        </w:rPr>
        <w:t>هیرش</w:t>
      </w:r>
      <w:r w:rsidRPr="008B51B6">
        <w:rPr>
          <w:rFonts w:ascii="Times New Roman" w:eastAsia="Calibri" w:hAnsi="Times New Roman" w:cs="B Zar"/>
          <w:sz w:val="26"/>
          <w:szCs w:val="26"/>
          <w:vertAlign w:val="superscript"/>
          <w:rtl/>
        </w:rPr>
        <w:footnoteReference w:id="7"/>
      </w:r>
      <w:r w:rsidRPr="008B51B6">
        <w:rPr>
          <w:rFonts w:ascii="Times New Roman" w:eastAsia="Calibri" w:hAnsi="Times New Roman" w:cs="B Zar" w:hint="cs"/>
          <w:sz w:val="26"/>
          <w:szCs w:val="26"/>
          <w:rtl/>
        </w:rPr>
        <w:t xml:space="preserve"> و همکاران (2019)</w:t>
      </w:r>
      <w:r w:rsidRPr="008B51B6">
        <w:rPr>
          <w:rFonts w:ascii="Times New Roman" w:eastAsia="Calibri" w:hAnsi="Times New Roman" w:cs="B Zar" w:hint="cs"/>
          <w:sz w:val="26"/>
          <w:szCs w:val="26"/>
          <w:rtl/>
          <w:lang w:bidi="ar-SA"/>
        </w:rPr>
        <w:t xml:space="preserve"> </w:t>
      </w:r>
      <w:r w:rsidRPr="008B51B6">
        <w:rPr>
          <w:rFonts w:ascii="Times New Roman" w:eastAsia="Calibri" w:hAnsi="Times New Roman" w:cs="B Zar" w:hint="cs"/>
          <w:sz w:val="26"/>
          <w:szCs w:val="26"/>
          <w:rtl/>
        </w:rPr>
        <w:t>افکار خودکشی در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بین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دانشجویان شایع است و موفقیت تحصیلی آن‌ها را به شدت مختل می‌کند. در این رابطه تحقیقات</w:t>
      </w:r>
      <w:r w:rsidRPr="008B51B6">
        <w:rPr>
          <w:rFonts w:ascii="Times New Roman" w:eastAsia="Calibri" w:hAnsi="Times New Roman" w:cs="B Zar" w:hint="cs"/>
          <w:sz w:val="26"/>
          <w:szCs w:val="26"/>
          <w:rtl/>
          <w:lang w:bidi="ar-SA"/>
        </w:rPr>
        <w:t xml:space="preserve"> کلیمن</w:t>
      </w:r>
      <w:r w:rsidRPr="008B51B6">
        <w:rPr>
          <w:rFonts w:ascii="Times New Roman" w:eastAsia="Calibri" w:hAnsi="Times New Roman" w:cs="B Zar"/>
          <w:sz w:val="26"/>
          <w:szCs w:val="26"/>
          <w:vertAlign w:val="superscript"/>
          <w:rtl/>
          <w:lang w:bidi="ar-SA"/>
        </w:rPr>
        <w:footnoteReference w:id="8"/>
      </w:r>
      <w:r w:rsidRPr="008B51B6">
        <w:rPr>
          <w:rFonts w:ascii="Times New Roman" w:eastAsia="Calibri" w:hAnsi="Times New Roman" w:cs="B Zar" w:hint="cs"/>
          <w:sz w:val="26"/>
          <w:szCs w:val="26"/>
          <w:rtl/>
          <w:lang w:bidi="ar-SA"/>
        </w:rPr>
        <w:t xml:space="preserve"> و همکاران (2018) نشان داد که </w:t>
      </w:r>
      <w:r w:rsidRPr="008B51B6">
        <w:rPr>
          <w:rFonts w:ascii="Times New Roman" w:eastAsia="Calibri" w:hAnsi="Times New Roman" w:cs="B Zar" w:hint="cs"/>
          <w:sz w:val="26"/>
          <w:szCs w:val="26"/>
          <w:rtl/>
        </w:rPr>
        <w:t>بیش از 60 درصد دانشجویان از افکار مرتبط با خودکشی رنج می‌برند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میزان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فراوانی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افکار و اقدام به خودکشی در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میان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دانشجویان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فراتر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از</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جمعیت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عمومی است.</w:t>
      </w:r>
      <w:r w:rsidRPr="008B51B6">
        <w:rPr>
          <w:rFonts w:ascii="Times New Roman" w:eastAsia="Calibri" w:hAnsi="Times New Roman" w:cs="B Zar" w:hint="cs"/>
          <w:sz w:val="26"/>
          <w:szCs w:val="26"/>
          <w:rtl/>
          <w:lang w:bidi="ar-SA"/>
        </w:rPr>
        <w:t xml:space="preserve"> </w:t>
      </w:r>
      <w:r w:rsidRPr="008B51B6">
        <w:rPr>
          <w:rFonts w:ascii="Times New Roman" w:eastAsia="Calibri" w:hAnsi="Times New Roman" w:cs="B Zar" w:hint="cs"/>
          <w:sz w:val="26"/>
          <w:szCs w:val="26"/>
          <w:rtl/>
        </w:rPr>
        <w:t>اوبید</w:t>
      </w:r>
      <w:r w:rsidRPr="008B51B6">
        <w:rPr>
          <w:rFonts w:ascii="Times New Roman" w:eastAsia="Calibri" w:hAnsi="Times New Roman" w:cs="B Zar"/>
          <w:sz w:val="26"/>
          <w:szCs w:val="26"/>
          <w:vertAlign w:val="superscript"/>
          <w:rtl/>
        </w:rPr>
        <w:footnoteReference w:id="9"/>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 همکاران (2021) نیز دریافتند 7/7</w:t>
      </w:r>
      <w:r w:rsidRPr="008B51B6">
        <w:rPr>
          <w:rFonts w:ascii="Arial" w:eastAsia="Calibri" w:hAnsi="Arial" w:cs="Arial" w:hint="cs"/>
          <w:sz w:val="26"/>
          <w:szCs w:val="26"/>
          <w:rtl/>
        </w:rPr>
        <w:t>٪</w:t>
      </w:r>
      <w:r w:rsidRPr="008B51B6">
        <w:rPr>
          <w:rFonts w:ascii="Times New Roman" w:eastAsia="Calibri" w:hAnsi="Times New Roman" w:cs="B Zar" w:hint="cs"/>
          <w:sz w:val="26"/>
          <w:szCs w:val="26"/>
          <w:rtl/>
        </w:rPr>
        <w:t xml:space="preserve"> </w:t>
      </w:r>
      <w:r w:rsidRPr="008B51B6">
        <w:rPr>
          <w:rFonts w:ascii="Times New Roman" w:eastAsia="Calibri" w:hAnsi="Times New Roman" w:cs="B Zar" w:hint="cs"/>
          <w:sz w:val="26"/>
          <w:szCs w:val="26"/>
          <w:lang w:bidi="ar-SA"/>
        </w:rPr>
        <w:t xml:space="preserve"> </w:t>
      </w:r>
      <w:r w:rsidRPr="008B51B6">
        <w:rPr>
          <w:rFonts w:ascii="Times New Roman" w:eastAsia="Calibri" w:hAnsi="Times New Roman" w:cs="B Zar" w:hint="cs"/>
          <w:sz w:val="26"/>
          <w:szCs w:val="26"/>
          <w:rtl/>
        </w:rPr>
        <w:t>از دانشجویان در معرض اقدام خودکشی و 3/24</w:t>
      </w:r>
      <w:r w:rsidRPr="008B51B6">
        <w:rPr>
          <w:rFonts w:ascii="Arial" w:eastAsia="Calibri" w:hAnsi="Arial" w:cs="Arial" w:hint="cs"/>
          <w:sz w:val="26"/>
          <w:szCs w:val="26"/>
          <w:rtl/>
        </w:rPr>
        <w:t>٪</w:t>
      </w:r>
      <w:r w:rsidRPr="008B51B6">
        <w:rPr>
          <w:rFonts w:ascii="Times New Roman" w:eastAsia="Calibri" w:hAnsi="Times New Roman" w:cs="B Zar" w:hint="cs"/>
          <w:sz w:val="26"/>
          <w:szCs w:val="26"/>
          <w:rtl/>
        </w:rPr>
        <w:t xml:space="preserve"> از آن‌ها از افکار خودکشی رنج می‌برند</w:t>
      </w:r>
      <w:r w:rsidRPr="008B51B6">
        <w:rPr>
          <w:rFonts w:ascii="Times New Roman" w:eastAsia="Calibri" w:hAnsi="Times New Roman" w:cs="B Zar" w:hint="cs"/>
          <w:sz w:val="26"/>
          <w:szCs w:val="26"/>
          <w:rtl/>
          <w:lang w:bidi="ar-SA"/>
        </w:rPr>
        <w:t>. طبق مطالعه فلورس-کانتر</w:t>
      </w:r>
      <w:r w:rsidRPr="008B51B6">
        <w:rPr>
          <w:rFonts w:ascii="Times New Roman" w:eastAsia="Calibri" w:hAnsi="Times New Roman" w:cs="B Zar"/>
          <w:sz w:val="26"/>
          <w:szCs w:val="26"/>
          <w:vertAlign w:val="superscript"/>
          <w:rtl/>
          <w:lang w:bidi="ar-SA"/>
        </w:rPr>
        <w:footnoteReference w:id="10"/>
      </w:r>
      <w:r w:rsidRPr="008B51B6">
        <w:rPr>
          <w:rFonts w:ascii="Times New Roman" w:eastAsia="Calibri" w:hAnsi="Times New Roman" w:cs="B Zar" w:hint="cs"/>
          <w:sz w:val="26"/>
          <w:szCs w:val="26"/>
          <w:rtl/>
          <w:lang w:bidi="ar-SA"/>
        </w:rPr>
        <w:t xml:space="preserve"> و همکاران (2019) میزان افکار خودکشی در دانشجویان 9/39 درصد بوده‌‌‌است و این موضوع به‌طور انکارناپذیری تأثیر بسزایی بر سلامت روانی و نیز عملکرد روزانه فرد دارد </w:t>
      </w:r>
      <w:r w:rsidRPr="008B51B6">
        <w:rPr>
          <w:rFonts w:ascii="Times New Roman" w:eastAsia="Calibri" w:hAnsi="Times New Roman" w:cs="B Zar" w:hint="cs"/>
          <w:sz w:val="26"/>
          <w:szCs w:val="26"/>
          <w:rtl/>
        </w:rPr>
        <w:t>(گراهام و کیکیوکت</w:t>
      </w:r>
      <w:r w:rsidRPr="008B51B6">
        <w:rPr>
          <w:rFonts w:ascii="Times New Roman" w:eastAsia="Calibri" w:hAnsi="Times New Roman" w:cs="B Zar"/>
          <w:sz w:val="26"/>
          <w:szCs w:val="26"/>
          <w:vertAlign w:val="superscript"/>
          <w:rtl/>
        </w:rPr>
        <w:footnoteReference w:id="11"/>
      </w:r>
      <w:r w:rsidRPr="008B51B6">
        <w:rPr>
          <w:rFonts w:ascii="Times New Roman" w:eastAsia="Calibri" w:hAnsi="Times New Roman" w:cs="B Zar" w:hint="cs"/>
          <w:sz w:val="26"/>
          <w:szCs w:val="26"/>
          <w:rtl/>
        </w:rPr>
        <w:t>، 2023)</w:t>
      </w:r>
      <w:r w:rsidRPr="008B51B6">
        <w:rPr>
          <w:rFonts w:ascii="Times New Roman" w:eastAsia="Calibri" w:hAnsi="Times New Roman" w:cs="B Zar" w:hint="cs"/>
          <w:sz w:val="26"/>
          <w:szCs w:val="26"/>
          <w:rtl/>
          <w:lang w:bidi="ar-SA"/>
        </w:rPr>
        <w:t xml:space="preserve">. همچنین از آن‌جا که دانشجویان در هنگام تحصیل یا پس از آن، به خاطر استرس حاصل از آنچه آموخته‌‌‌‌‌‌‌‌اند و آنچه در محیط دانشگاه وجود دارد، مواجه می‌‌‌‌‌شوند، افکار خودکشی نسبتاً بالایی دارند </w:t>
      </w:r>
      <w:r w:rsidRPr="008B51B6">
        <w:rPr>
          <w:rFonts w:ascii="Times New Roman" w:eastAsia="Calibri" w:hAnsi="Times New Roman" w:cs="B Zar" w:hint="cs"/>
          <w:sz w:val="26"/>
          <w:szCs w:val="26"/>
          <w:rtl/>
        </w:rPr>
        <w:t>(لی</w:t>
      </w:r>
      <w:r w:rsidR="000F1A5F">
        <w:rPr>
          <w:rStyle w:val="FootnoteReference"/>
          <w:rFonts w:ascii="Times New Roman" w:eastAsia="Calibri" w:hAnsi="Times New Roman" w:cs="B Zar"/>
          <w:rtl/>
        </w:rPr>
        <w:footnoteReference w:id="12"/>
      </w:r>
      <w:r w:rsidRPr="008B51B6">
        <w:rPr>
          <w:rFonts w:ascii="Times New Roman" w:eastAsia="Calibri" w:hAnsi="Times New Roman" w:cs="B Zar" w:hint="cs"/>
          <w:sz w:val="26"/>
          <w:szCs w:val="26"/>
          <w:rtl/>
        </w:rPr>
        <w:t xml:space="preserve"> و همکاران، 2023).</w:t>
      </w:r>
      <w:r w:rsidR="00604B16">
        <w:rPr>
          <w:rFonts w:ascii="Times New Roman" w:eastAsia="Calibri" w:hAnsi="Times New Roman" w:cs="B Zar" w:hint="cs"/>
          <w:sz w:val="26"/>
          <w:szCs w:val="26"/>
          <w:rtl/>
        </w:rPr>
        <w:t xml:space="preserve"> </w:t>
      </w:r>
    </w:p>
    <w:p w14:paraId="1E8A2936" w14:textId="77777777" w:rsidR="008B51B6" w:rsidRPr="008B51B6" w:rsidRDefault="008B51B6" w:rsidP="008B51B6">
      <w:pPr>
        <w:spacing w:after="0" w:line="240" w:lineRule="auto"/>
        <w:ind w:firstLine="288"/>
        <w:jc w:val="both"/>
        <w:rPr>
          <w:rFonts w:ascii="Times New Roman" w:eastAsia="Calibri" w:hAnsi="Times New Roman" w:cs="B Zar"/>
          <w:sz w:val="26"/>
          <w:szCs w:val="26"/>
          <w:lang w:bidi="ar-SA"/>
        </w:rPr>
      </w:pPr>
      <w:r w:rsidRPr="008B51B6">
        <w:rPr>
          <w:rFonts w:ascii="Times New Roman" w:eastAsia="Calibri" w:hAnsi="Times New Roman" w:cs="B Zar" w:hint="cs"/>
          <w:sz w:val="26"/>
          <w:szCs w:val="26"/>
          <w:rtl/>
        </w:rPr>
        <w:lastRenderedPageBreak/>
        <w:t xml:space="preserve">از عوامل احتمالی تاثیرگذار در اقدام به خودکشی دانشجویان، میتوان به علائم </w:t>
      </w:r>
      <w:r w:rsidRPr="008B51B6">
        <w:rPr>
          <w:rFonts w:ascii="Times New Roman" w:eastAsia="Calibri" w:hAnsi="Times New Roman" w:cs="B Zar" w:hint="cs"/>
          <w:sz w:val="26"/>
          <w:szCs w:val="26"/>
          <w:rtl/>
          <w:lang w:bidi="ar-SA"/>
        </w:rPr>
        <w:t>شخصیت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مرز</w:t>
      </w:r>
      <w:r w:rsidRPr="008B51B6">
        <w:rPr>
          <w:rFonts w:ascii="Times New Roman" w:eastAsia="Calibri" w:hAnsi="Times New Roman" w:cs="B Zar" w:hint="cs"/>
          <w:sz w:val="26"/>
          <w:szCs w:val="26"/>
          <w:rtl/>
        </w:rPr>
        <w:t>ی</w:t>
      </w:r>
      <w:r w:rsidRPr="008B51B6">
        <w:rPr>
          <w:rFonts w:ascii="Times New Roman" w:eastAsia="Calibri" w:hAnsi="Times New Roman" w:cs="B Zar"/>
          <w:sz w:val="26"/>
          <w:szCs w:val="26"/>
          <w:vertAlign w:val="superscript"/>
          <w:rtl/>
        </w:rPr>
        <w:footnoteReference w:id="13"/>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 xml:space="preserve">اشاره نمود. شخصیت مرزی </w:t>
      </w:r>
      <w:r w:rsidRPr="008B51B6">
        <w:rPr>
          <w:rFonts w:ascii="Times New Roman" w:eastAsia="Calibri" w:hAnsi="Times New Roman" w:cs="B Zar" w:hint="cs"/>
          <w:sz w:val="26"/>
          <w:szCs w:val="26"/>
          <w:rtl/>
        </w:rPr>
        <w:t xml:space="preserve">یکی از اختلالاتی است که سازمان بهداشت جهانی آن را علت اصلی ناتوانی می‌داند و به دلیل پیامدهای ناخوشایند روانشناختی، امروزه مورد توجه محققان و روانشناسان قرار گرفته است. </w:t>
      </w:r>
      <w:r w:rsidRPr="008B51B6">
        <w:rPr>
          <w:rFonts w:ascii="Times New Roman" w:eastAsia="Calibri" w:hAnsi="Times New Roman" w:cs="B Zar" w:hint="cs"/>
          <w:sz w:val="26"/>
          <w:szCs w:val="26"/>
          <w:rtl/>
          <w:lang w:bidi="ar-SA"/>
        </w:rPr>
        <w:t>اختلال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شخصیت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مرز</w:t>
      </w:r>
      <w:r w:rsidRPr="008B51B6">
        <w:rPr>
          <w:rFonts w:ascii="Times New Roman" w:eastAsia="Calibri" w:hAnsi="Times New Roman" w:cs="B Zar" w:hint="cs"/>
          <w:sz w:val="26"/>
          <w:szCs w:val="26"/>
          <w:rtl/>
        </w:rPr>
        <w:t>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یک</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اختلال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روانپزشکی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است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که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با</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ثباتی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خلقی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مداوم</w:t>
      </w:r>
      <w:r w:rsidRPr="008B51B6">
        <w:rPr>
          <w:rFonts w:ascii="Times New Roman" w:eastAsia="Calibri" w:hAnsi="Times New Roman" w:cs="B Zar"/>
          <w:sz w:val="26"/>
          <w:szCs w:val="26"/>
          <w:lang w:bidi="ar-SA"/>
        </w:rPr>
        <w:t xml:space="preserve"> </w:t>
      </w:r>
      <w:r w:rsidRPr="008B51B6">
        <w:rPr>
          <w:rFonts w:ascii="Times New Roman" w:eastAsia="Calibri" w:hAnsi="Times New Roman" w:cs="B Zar" w:hint="cs"/>
          <w:sz w:val="26"/>
          <w:szCs w:val="26"/>
          <w:rtl/>
          <w:lang w:bidi="ar-SA"/>
        </w:rPr>
        <w:t>در</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حوزه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های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مختلف</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مانند</w:t>
      </w:r>
      <w:r w:rsidRPr="008B51B6">
        <w:rPr>
          <w:rFonts w:ascii="Times New Roman" w:eastAsia="Calibri" w:hAnsi="Times New Roman" w:cs="B Zar" w:hint="cs"/>
          <w:sz w:val="26"/>
          <w:szCs w:val="26"/>
          <w:rtl/>
        </w:rPr>
        <w:t xml:space="preserve"> تنظیم احساسات</w:t>
      </w:r>
      <w:r w:rsidRPr="008B51B6">
        <w:rPr>
          <w:rFonts w:ascii="Times New Roman" w:eastAsia="Calibri" w:hAnsi="Times New Roman" w:cs="B Zar" w:hint="cs"/>
          <w:sz w:val="26"/>
          <w:szCs w:val="26"/>
          <w:rtl/>
          <w:lang w:bidi="ar-SA"/>
        </w:rPr>
        <w:t>،</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تکانشگری،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اختلال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هویت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و</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اختلال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در</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عملکرد</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بین</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فردی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مشخص</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شود</w:t>
      </w:r>
      <w:r w:rsidRPr="008B51B6">
        <w:rPr>
          <w:rFonts w:ascii="Times New Roman" w:eastAsia="Calibri" w:hAnsi="Times New Roman" w:cs="B Zar" w:hint="cs"/>
          <w:sz w:val="26"/>
          <w:szCs w:val="26"/>
          <w:rtl/>
        </w:rPr>
        <w:t xml:space="preserve"> (انجمن روانپزشکی امریکا</w:t>
      </w:r>
      <w:r w:rsidRPr="008B51B6">
        <w:rPr>
          <w:rFonts w:ascii="Times New Roman" w:eastAsia="Calibri" w:hAnsi="Times New Roman" w:cs="B Zar"/>
          <w:sz w:val="26"/>
          <w:szCs w:val="26"/>
          <w:vertAlign w:val="superscript"/>
          <w:rtl/>
        </w:rPr>
        <w:footnoteReference w:id="14"/>
      </w:r>
      <w:r w:rsidRPr="008B51B6">
        <w:rPr>
          <w:rFonts w:ascii="Times New Roman" w:eastAsia="Calibri" w:hAnsi="Times New Roman" w:cs="B Zar" w:hint="cs"/>
          <w:sz w:val="26"/>
          <w:szCs w:val="26"/>
          <w:rtl/>
        </w:rPr>
        <w:t>، 2022)</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rPr>
        <w:t>طبق مطالعه پنگ</w:t>
      </w:r>
      <w:r w:rsidRPr="008B51B6">
        <w:rPr>
          <w:rFonts w:ascii="Times New Roman" w:eastAsia="Calibri" w:hAnsi="Times New Roman" w:cs="B Zar"/>
          <w:sz w:val="26"/>
          <w:szCs w:val="26"/>
          <w:vertAlign w:val="superscript"/>
          <w:rtl/>
        </w:rPr>
        <w:footnoteReference w:id="15"/>
      </w:r>
      <w:r w:rsidRPr="008B51B6">
        <w:rPr>
          <w:rFonts w:ascii="Times New Roman" w:eastAsia="Calibri" w:hAnsi="Times New Roman" w:cs="B Zar" w:hint="cs"/>
          <w:sz w:val="26"/>
          <w:szCs w:val="26"/>
          <w:rtl/>
        </w:rPr>
        <w:t xml:space="preserve"> و همکاران (2021) بیشترین خطر ابتلا به این اختلال، در سنین 20-25 سالگی گزارش شده است که با سنین جوانی منطبق است.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lang w:bidi="ar-SA"/>
        </w:rPr>
        <w:t>در</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بین</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جمعیت‌های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بالینی،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این اختلال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شایع‌ترین</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اختلال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شخصیتی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است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که</w:t>
      </w:r>
      <w:r w:rsidRPr="008B51B6">
        <w:rPr>
          <w:rFonts w:ascii="Times New Roman" w:eastAsia="Calibri" w:hAnsi="Times New Roman" w:cs="B Zar"/>
          <w:sz w:val="26"/>
          <w:szCs w:val="26"/>
          <w:rtl/>
          <w:lang w:bidi="ar-SA"/>
        </w:rPr>
        <w:t xml:space="preserve"> 10 </w:t>
      </w:r>
      <w:r w:rsidRPr="008B51B6">
        <w:rPr>
          <w:rFonts w:ascii="Times New Roman" w:eastAsia="Calibri" w:hAnsi="Times New Roman" w:cs="B Zar" w:hint="cs"/>
          <w:sz w:val="26"/>
          <w:szCs w:val="26"/>
          <w:rtl/>
          <w:lang w:bidi="ar-SA"/>
        </w:rPr>
        <w:t>درصد</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از</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بیماران</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سرپایی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روانپزشکی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و</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بین</w:t>
      </w:r>
      <w:r w:rsidRPr="008B51B6">
        <w:rPr>
          <w:rFonts w:ascii="Times New Roman" w:eastAsia="Calibri" w:hAnsi="Times New Roman" w:cs="B Zar"/>
          <w:sz w:val="26"/>
          <w:szCs w:val="26"/>
          <w:rtl/>
          <w:lang w:bidi="ar-SA"/>
        </w:rPr>
        <w:t xml:space="preserve"> 15 </w:t>
      </w:r>
      <w:r w:rsidRPr="008B51B6">
        <w:rPr>
          <w:rFonts w:ascii="Times New Roman" w:eastAsia="Calibri" w:hAnsi="Times New Roman" w:cs="B Zar" w:hint="cs"/>
          <w:sz w:val="26"/>
          <w:szCs w:val="26"/>
          <w:rtl/>
          <w:lang w:bidi="ar-SA"/>
        </w:rPr>
        <w:t>تا</w:t>
      </w:r>
      <w:r w:rsidRPr="008B51B6">
        <w:rPr>
          <w:rFonts w:ascii="Times New Roman" w:eastAsia="Calibri" w:hAnsi="Times New Roman" w:cs="B Zar"/>
          <w:sz w:val="26"/>
          <w:szCs w:val="26"/>
          <w:rtl/>
          <w:lang w:bidi="ar-SA"/>
        </w:rPr>
        <w:t xml:space="preserve"> 25 </w:t>
      </w:r>
      <w:r w:rsidRPr="008B51B6">
        <w:rPr>
          <w:rFonts w:ascii="Times New Roman" w:eastAsia="Calibri" w:hAnsi="Times New Roman" w:cs="B Zar" w:hint="cs"/>
          <w:sz w:val="26"/>
          <w:szCs w:val="26"/>
          <w:rtl/>
          <w:lang w:bidi="ar-SA"/>
        </w:rPr>
        <w:t>درصد</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از</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بیماران</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بستری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را</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تحت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تأثیر</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قرار</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می‌دهد (الیسون</w:t>
      </w:r>
      <w:r w:rsidRPr="008B51B6">
        <w:rPr>
          <w:rFonts w:ascii="Times New Roman" w:eastAsia="Calibri" w:hAnsi="Times New Roman" w:cs="B Zar"/>
          <w:sz w:val="26"/>
          <w:szCs w:val="26"/>
          <w:vertAlign w:val="superscript"/>
          <w:rtl/>
          <w:lang w:bidi="ar-SA"/>
        </w:rPr>
        <w:footnoteReference w:id="16"/>
      </w:r>
      <w:r w:rsidRPr="008B51B6">
        <w:rPr>
          <w:rFonts w:ascii="Times New Roman" w:eastAsia="Calibri" w:hAnsi="Times New Roman" w:cs="B Zar" w:hint="cs"/>
          <w:sz w:val="26"/>
          <w:szCs w:val="26"/>
          <w:rtl/>
          <w:lang w:bidi="ar-SA"/>
        </w:rPr>
        <w:t xml:space="preserve"> و همکاران، 2018)</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w:t>
      </w:r>
      <w:r w:rsidRPr="008B51B6">
        <w:rPr>
          <w:rFonts w:ascii="Times New Roman" w:eastAsia="Calibri" w:hAnsi="Times New Roman" w:cs="B Zar"/>
          <w:sz w:val="26"/>
          <w:szCs w:val="26"/>
          <w:rtl/>
          <w:lang w:bidi="ar-SA"/>
        </w:rPr>
        <w:t>ختلال شخصیت مرزی صرفاً در جمعیت بالینی وجود ندارد، بلکه ویژگی‌ها و رگه‌های آن در جمعیت عادی نیز مشاهده می‌شود</w:t>
      </w:r>
      <w:r w:rsidRPr="008B51B6">
        <w:rPr>
          <w:rFonts w:ascii="Times New Roman" w:eastAsia="Calibri" w:hAnsi="Times New Roman" w:cs="B Zar" w:hint="cs"/>
          <w:sz w:val="26"/>
          <w:szCs w:val="26"/>
          <w:rtl/>
          <w:lang w:bidi="ar-SA"/>
        </w:rPr>
        <w:t xml:space="preserve"> و</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در</w:t>
      </w:r>
      <w:r w:rsidRPr="008B51B6">
        <w:rPr>
          <w:rFonts w:ascii="Times New Roman" w:eastAsia="Calibri" w:hAnsi="Times New Roman" w:cs="B Zar"/>
          <w:sz w:val="26"/>
          <w:szCs w:val="26"/>
          <w:rtl/>
          <w:lang w:bidi="ar-SA"/>
        </w:rPr>
        <w:t xml:space="preserve"> 0.7</w:t>
      </w:r>
      <w:r w:rsidRPr="008B51B6">
        <w:rPr>
          <w:rFonts w:ascii="Arial" w:eastAsia="Calibri" w:hAnsi="Arial" w:cs="Arial" w:hint="cs"/>
          <w:sz w:val="26"/>
          <w:szCs w:val="26"/>
          <w:rtl/>
          <w:lang w:bidi="ar-SA"/>
        </w:rPr>
        <w:t>٪</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تا</w:t>
      </w:r>
      <w:r w:rsidRPr="008B51B6">
        <w:rPr>
          <w:rFonts w:ascii="Times New Roman" w:eastAsia="Calibri" w:hAnsi="Times New Roman" w:cs="B Zar"/>
          <w:sz w:val="26"/>
          <w:szCs w:val="26"/>
          <w:rtl/>
          <w:lang w:bidi="ar-SA"/>
        </w:rPr>
        <w:t xml:space="preserve"> 3.5</w:t>
      </w:r>
      <w:r w:rsidRPr="008B51B6">
        <w:rPr>
          <w:rFonts w:ascii="Arial" w:eastAsia="Calibri" w:hAnsi="Arial" w:cs="Arial" w:hint="cs"/>
          <w:sz w:val="26"/>
          <w:szCs w:val="26"/>
          <w:rtl/>
          <w:lang w:bidi="ar-SA"/>
        </w:rPr>
        <w:t>٪</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از</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جمعیت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عمومی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رخ</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دهد</w:t>
      </w:r>
      <w:r w:rsidRPr="008B51B6">
        <w:rPr>
          <w:rFonts w:ascii="Times New Roman" w:eastAsia="Calibri" w:hAnsi="Times New Roman" w:cs="B Zar"/>
          <w:sz w:val="26"/>
          <w:szCs w:val="26"/>
          <w:rtl/>
          <w:lang w:bidi="ar-SA"/>
        </w:rPr>
        <w:t>. بنابراین وجود رگه‌های اختلال شخصیت مرزی نه تنها در افرادی که این اختلال را دارند، بلکه در جمعیت عادی نیز باعث ایجاد مشکلاتی می‌شود</w:t>
      </w:r>
      <w:r w:rsidRPr="008B51B6">
        <w:rPr>
          <w:rFonts w:ascii="Times New Roman" w:eastAsia="Calibri" w:hAnsi="Times New Roman" w:cs="B Zar"/>
          <w:sz w:val="26"/>
          <w:szCs w:val="26"/>
          <w:lang w:bidi="ar-SA"/>
        </w:rPr>
        <w:t>.</w:t>
      </w:r>
      <w:r w:rsidRPr="008B51B6">
        <w:rPr>
          <w:rFonts w:ascii="Times New Roman" w:eastAsia="Calibri" w:hAnsi="Times New Roman" w:cs="B Zar" w:hint="cs"/>
          <w:sz w:val="26"/>
          <w:szCs w:val="26"/>
          <w:rtl/>
          <w:lang w:bidi="ar-SA"/>
        </w:rPr>
        <w:t xml:space="preserve"> استفاده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از</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خدمات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پزشکی در این افراد</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بسیار</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زیاد</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است. اگرچه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مطالعات زیادی نشان دادند که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 xml:space="preserve">روند علائم </w:t>
      </w:r>
      <w:r w:rsidRPr="008B51B6">
        <w:rPr>
          <w:rFonts w:ascii="Times New Roman" w:eastAsia="Calibri" w:hAnsi="Times New Roman" w:cs="B Zar" w:hint="cs"/>
          <w:sz w:val="26"/>
          <w:szCs w:val="26"/>
          <w:rtl/>
        </w:rPr>
        <w:t>شخصیت مرزی</w:t>
      </w:r>
      <w:r w:rsidRPr="008B51B6">
        <w:rPr>
          <w:rFonts w:ascii="Times New Roman" w:eastAsia="Calibri" w:hAnsi="Times New Roman" w:cs="B Zar"/>
          <w:sz w:val="26"/>
          <w:szCs w:val="26"/>
          <w:lang w:bidi="ar-SA"/>
        </w:rPr>
        <w:t xml:space="preserve"> </w:t>
      </w:r>
      <w:r w:rsidRPr="008B51B6">
        <w:rPr>
          <w:rFonts w:ascii="Times New Roman" w:eastAsia="Calibri" w:hAnsi="Times New Roman" w:cs="B Zar" w:hint="cs"/>
          <w:sz w:val="26"/>
          <w:szCs w:val="26"/>
          <w:rtl/>
          <w:lang w:bidi="ar-SA"/>
        </w:rPr>
        <w:t>در</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طول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عمر</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است و نرخ</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بالای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بهبودی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علائم وجود دارد، اما اکثر</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بیماران</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هرگز</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طور</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کامل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بهبود</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نمی‌یابند و به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عملکرد</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روانی</w:t>
      </w:r>
      <w:r w:rsidRPr="008B51B6">
        <w:rPr>
          <w:rFonts w:ascii="Times New Roman" w:eastAsia="Calibri" w:hAnsi="Times New Roman" w:cs="B Zar"/>
          <w:sz w:val="26"/>
          <w:szCs w:val="26"/>
          <w:rtl/>
          <w:lang w:bidi="ar-SA"/>
        </w:rPr>
        <w:t>-</w:t>
      </w:r>
      <w:r w:rsidRPr="008B51B6">
        <w:rPr>
          <w:rFonts w:ascii="Times New Roman" w:eastAsia="Calibri" w:hAnsi="Times New Roman" w:cs="B Zar" w:hint="cs"/>
          <w:sz w:val="26"/>
          <w:szCs w:val="26"/>
          <w:rtl/>
          <w:lang w:bidi="ar-SA"/>
        </w:rPr>
        <w:t>اجتماعی طبیعی خود باز نمی‌گردند. اختلال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عملکردی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در مبتلایان به این اختلال قابل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توجه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است،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که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شامل</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روابط</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ناپایدار و آشفته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بین</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فردی،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پیامدهای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روانی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اجتماعی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و</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شغلی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ضعیف</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(مک‌گان و ساندرز</w:t>
      </w:r>
      <w:r w:rsidRPr="008B51B6">
        <w:rPr>
          <w:rFonts w:ascii="Times New Roman" w:eastAsia="Calibri" w:hAnsi="Times New Roman" w:cs="B Zar"/>
          <w:sz w:val="26"/>
          <w:szCs w:val="26"/>
          <w:vertAlign w:val="superscript"/>
          <w:rtl/>
          <w:lang w:bidi="ar-SA"/>
        </w:rPr>
        <w:footnoteReference w:id="17"/>
      </w:r>
      <w:r w:rsidRPr="008B51B6">
        <w:rPr>
          <w:rFonts w:ascii="Times New Roman" w:eastAsia="Calibri" w:hAnsi="Times New Roman" w:cs="B Zar" w:hint="cs"/>
          <w:sz w:val="26"/>
          <w:szCs w:val="26"/>
          <w:rtl/>
          <w:lang w:bidi="ar-SA"/>
        </w:rPr>
        <w:t>، 2021)</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و</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رفتارهای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پروا</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و</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بالقوه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خطرناک</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مانند</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افکار و اقدام به خودکشی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است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همچنین</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طبق مطالعات با سایر اختلالات مانند</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اختلالات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خلقی،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اختلالات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اضطرابی،</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اختلالات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خوردن، اختلالات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استرس</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پس</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از</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سانحه</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یا اختلالات</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مصرف</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lang w:bidi="ar-SA"/>
        </w:rPr>
        <w:t>مواد همبودی دارد (الیسون و همکاران، 2018 بوتر</w:t>
      </w:r>
      <w:r w:rsidRPr="008B51B6">
        <w:rPr>
          <w:rFonts w:ascii="Times New Roman" w:eastAsia="Calibri" w:hAnsi="Times New Roman" w:cs="B Zar"/>
          <w:sz w:val="26"/>
          <w:szCs w:val="26"/>
          <w:vertAlign w:val="superscript"/>
          <w:rtl/>
          <w:lang w:bidi="ar-SA"/>
        </w:rPr>
        <w:footnoteReference w:id="18"/>
      </w:r>
      <w:r w:rsidRPr="008B51B6">
        <w:rPr>
          <w:rFonts w:ascii="Times New Roman" w:eastAsia="Calibri" w:hAnsi="Times New Roman" w:cs="B Zar" w:hint="cs"/>
          <w:sz w:val="26"/>
          <w:szCs w:val="26"/>
          <w:vertAlign w:val="superscript"/>
          <w:rtl/>
          <w:lang w:bidi="ar-SA"/>
        </w:rPr>
        <w:t xml:space="preserve"> </w:t>
      </w:r>
      <w:r w:rsidRPr="008B51B6">
        <w:rPr>
          <w:rFonts w:ascii="Times New Roman" w:eastAsia="Calibri" w:hAnsi="Times New Roman" w:cs="B Zar" w:hint="cs"/>
          <w:b/>
          <w:sz w:val="26"/>
          <w:szCs w:val="26"/>
          <w:rtl/>
        </w:rPr>
        <w:t xml:space="preserve">و همکاران (2015) </w:t>
      </w:r>
      <w:r w:rsidRPr="008B51B6">
        <w:rPr>
          <w:rFonts w:ascii="Times New Roman" w:eastAsia="Calibri" w:hAnsi="Times New Roman" w:cs="B Zar"/>
          <w:b/>
          <w:sz w:val="26"/>
          <w:szCs w:val="26"/>
          <w:rtl/>
          <w:lang w:bidi="ar-SA"/>
        </w:rPr>
        <w:t xml:space="preserve">در بررسی </w:t>
      </w:r>
      <w:r w:rsidRPr="008B51B6">
        <w:rPr>
          <w:rFonts w:ascii="Times New Roman" w:eastAsia="Calibri" w:hAnsi="Times New Roman" w:cs="B Zar" w:hint="cs"/>
          <w:b/>
          <w:sz w:val="26"/>
          <w:szCs w:val="26"/>
          <w:rtl/>
          <w:lang w:bidi="ar-SA"/>
        </w:rPr>
        <w:t>رابطه علائم شخصیت مرزی و اقدام به خودکشی</w:t>
      </w:r>
      <w:r w:rsidRPr="008B51B6">
        <w:rPr>
          <w:rFonts w:ascii="Times New Roman" w:eastAsia="Calibri" w:hAnsi="Times New Roman" w:cs="B Zar"/>
          <w:b/>
          <w:sz w:val="26"/>
          <w:szCs w:val="26"/>
          <w:rtl/>
          <w:lang w:bidi="ar-SA"/>
        </w:rPr>
        <w:t xml:space="preserve">، نشان دادند رابطه مثبت بین </w:t>
      </w:r>
      <w:r w:rsidRPr="008B51B6">
        <w:rPr>
          <w:rFonts w:ascii="Times New Roman" w:eastAsia="Calibri" w:hAnsi="Times New Roman" w:cs="B Zar" w:hint="cs"/>
          <w:b/>
          <w:sz w:val="26"/>
          <w:szCs w:val="26"/>
          <w:rtl/>
          <w:lang w:bidi="ar-SA"/>
        </w:rPr>
        <w:t>علائم شخصیت مرزی و اقدام به خودکشی</w:t>
      </w:r>
      <w:r w:rsidRPr="008B51B6">
        <w:rPr>
          <w:rFonts w:ascii="Times New Roman" w:eastAsia="Calibri" w:hAnsi="Times New Roman" w:cs="B Zar"/>
          <w:b/>
          <w:sz w:val="26"/>
          <w:szCs w:val="26"/>
          <w:rtl/>
          <w:lang w:bidi="ar-SA"/>
        </w:rPr>
        <w:t xml:space="preserve"> وجود دارد. </w:t>
      </w:r>
      <w:r w:rsidRPr="008B51B6">
        <w:rPr>
          <w:rFonts w:ascii="Times New Roman" w:eastAsia="Calibri" w:hAnsi="Times New Roman" w:cs="B Zar" w:hint="cs"/>
          <w:sz w:val="26"/>
          <w:szCs w:val="26"/>
          <w:rtl/>
          <w:lang w:bidi="ar-SA"/>
        </w:rPr>
        <w:t>دیورینگ</w:t>
      </w:r>
      <w:r w:rsidRPr="008B51B6">
        <w:rPr>
          <w:rFonts w:ascii="Times New Roman" w:eastAsia="Calibri" w:hAnsi="Times New Roman" w:cs="B Zar"/>
          <w:sz w:val="26"/>
          <w:szCs w:val="26"/>
          <w:vertAlign w:val="superscript"/>
          <w:rtl/>
          <w:lang w:bidi="ar-SA"/>
        </w:rPr>
        <w:footnoteReference w:id="19"/>
      </w:r>
      <w:r w:rsidRPr="008B51B6">
        <w:rPr>
          <w:rFonts w:ascii="Times New Roman" w:eastAsia="Calibri" w:hAnsi="Times New Roman" w:cs="B Zar" w:hint="cs"/>
          <w:b/>
          <w:sz w:val="26"/>
          <w:szCs w:val="26"/>
          <w:rtl/>
          <w:lang w:bidi="ar-SA"/>
        </w:rPr>
        <w:t xml:space="preserve"> (2019) نیز</w:t>
      </w:r>
      <w:r w:rsidRPr="008B51B6">
        <w:rPr>
          <w:rFonts w:ascii="Times New Roman" w:eastAsia="Calibri" w:hAnsi="Times New Roman" w:cs="B Zar"/>
          <w:b/>
          <w:sz w:val="26"/>
          <w:szCs w:val="26"/>
          <w:rtl/>
          <w:lang w:bidi="ar-SA"/>
        </w:rPr>
        <w:t xml:space="preserve"> نشان دادند بین </w:t>
      </w:r>
      <w:r w:rsidRPr="008B51B6">
        <w:rPr>
          <w:rFonts w:ascii="Times New Roman" w:eastAsia="Calibri" w:hAnsi="Times New Roman" w:cs="B Zar" w:hint="cs"/>
          <w:b/>
          <w:sz w:val="26"/>
          <w:szCs w:val="26"/>
          <w:rtl/>
          <w:lang w:bidi="ar-SA"/>
        </w:rPr>
        <w:t>علائم شخصیت مرزی و اقدام به خودکشی</w:t>
      </w:r>
      <w:r w:rsidRPr="008B51B6">
        <w:rPr>
          <w:rFonts w:ascii="Times New Roman" w:eastAsia="Calibri" w:hAnsi="Times New Roman" w:cs="B Zar"/>
          <w:b/>
          <w:sz w:val="26"/>
          <w:szCs w:val="26"/>
          <w:rtl/>
          <w:lang w:bidi="ar-SA"/>
        </w:rPr>
        <w:t xml:space="preserve"> رابطه مثبت معناداری وجود دارد</w:t>
      </w:r>
      <w:r w:rsidRPr="008B51B6">
        <w:rPr>
          <w:rFonts w:ascii="Times New Roman" w:eastAsia="Calibri" w:hAnsi="Times New Roman" w:cs="B Zar" w:hint="cs"/>
          <w:b/>
          <w:sz w:val="26"/>
          <w:szCs w:val="26"/>
          <w:rtl/>
          <w:lang w:bidi="ar-SA"/>
        </w:rPr>
        <w:t>.</w:t>
      </w:r>
    </w:p>
    <w:p w14:paraId="355BAE38" w14:textId="048EF581" w:rsidR="008B51B6" w:rsidRPr="008B51B6" w:rsidRDefault="008B51B6" w:rsidP="00433B15">
      <w:pPr>
        <w:spacing w:after="0" w:line="240" w:lineRule="auto"/>
        <w:ind w:firstLine="288"/>
        <w:jc w:val="both"/>
        <w:rPr>
          <w:rFonts w:ascii="Times New Roman" w:eastAsia="Calibri" w:hAnsi="Times New Roman" w:cs="B Zar"/>
          <w:sz w:val="26"/>
          <w:szCs w:val="26"/>
          <w:rtl/>
        </w:rPr>
      </w:pPr>
      <w:r w:rsidRPr="008B51B6">
        <w:rPr>
          <w:rFonts w:ascii="Times New Roman" w:eastAsia="Calibri" w:hAnsi="Times New Roman" w:cs="B Zar" w:hint="cs"/>
          <w:sz w:val="26"/>
          <w:szCs w:val="26"/>
          <w:rtl/>
          <w:lang w:bidi="ar-SA"/>
        </w:rPr>
        <w:t>اگر چه ارتباط بین علائم شخصیت مرزی با اقدام به خودکشی مورد بررسی قرار گرفته؛ با این وجود، توجه اندکی به عوامل</w:t>
      </w:r>
      <w:r w:rsidRPr="008B51B6">
        <w:rPr>
          <w:rFonts w:ascii="Times New Roman" w:eastAsia="Calibri" w:hAnsi="Times New Roman" w:cs="B Zar"/>
          <w:sz w:val="26"/>
          <w:szCs w:val="26"/>
          <w:lang w:bidi="ar-SA"/>
        </w:rPr>
        <w:t xml:space="preserve"> </w:t>
      </w:r>
      <w:r w:rsidRPr="008B51B6">
        <w:rPr>
          <w:rFonts w:ascii="Times New Roman" w:eastAsia="Calibri" w:hAnsi="Times New Roman" w:cs="B Zar" w:hint="cs"/>
          <w:sz w:val="26"/>
          <w:szCs w:val="26"/>
          <w:rtl/>
          <w:lang w:bidi="ar-SA"/>
        </w:rPr>
        <w:t>میانجی این رابطه شده است. یکی از مکانیزم‌های میانجی این رابطه،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راهبردهای شناختی تنظیم هیجان است.</w:t>
      </w:r>
      <w:r w:rsidRPr="008B51B6">
        <w:rPr>
          <w:rFonts w:ascii="Times New Roman" w:eastAsia="Calibri" w:hAnsi="Times New Roman" w:cs="B Zar" w:hint="cs"/>
          <w:sz w:val="26"/>
          <w:szCs w:val="26"/>
          <w:rtl/>
          <w:lang w:bidi="ar-SA"/>
        </w:rPr>
        <w:t xml:space="preserve"> پژوهش‌های بسیاری وجود دارند که رابطه بین </w:t>
      </w:r>
      <w:r w:rsidRPr="008B51B6">
        <w:rPr>
          <w:rFonts w:ascii="Times New Roman" w:eastAsia="Calibri" w:hAnsi="Times New Roman" w:cs="B Zar" w:hint="cs"/>
          <w:sz w:val="26"/>
          <w:szCs w:val="26"/>
          <w:rtl/>
        </w:rPr>
        <w:t xml:space="preserve">راهبردهای شناختی تنظیم هیجان و اقدام به خودکشی </w:t>
      </w:r>
      <w:r w:rsidRPr="008B51B6">
        <w:rPr>
          <w:rFonts w:ascii="Times New Roman" w:eastAsia="Calibri" w:hAnsi="Times New Roman" w:cs="B Zar" w:hint="cs"/>
          <w:sz w:val="26"/>
          <w:szCs w:val="26"/>
          <w:rtl/>
          <w:lang w:bidi="ar-SA"/>
        </w:rPr>
        <w:t>را نشان داده‌اند (</w:t>
      </w:r>
      <w:r w:rsidRPr="008B51B6">
        <w:rPr>
          <w:rFonts w:ascii="Times New Roman" w:eastAsia="Calibri" w:hAnsi="Times New Roman" w:cs="B Zar" w:hint="cs"/>
          <w:sz w:val="26"/>
          <w:szCs w:val="26"/>
          <w:rtl/>
        </w:rPr>
        <w:t>لقایی و همکاران، 2023؛ ملحی</w:t>
      </w:r>
      <w:r w:rsidR="006A7E45">
        <w:rPr>
          <w:rStyle w:val="FootnoteReference"/>
          <w:rFonts w:ascii="Times New Roman" w:eastAsia="Calibri" w:hAnsi="Times New Roman" w:cs="B Zar"/>
          <w:rtl/>
        </w:rPr>
        <w:footnoteReference w:id="20"/>
      </w:r>
      <w:r w:rsidRPr="008B51B6">
        <w:rPr>
          <w:rFonts w:ascii="Times New Roman" w:eastAsia="Calibri" w:hAnsi="Times New Roman" w:cs="B Zar" w:hint="cs"/>
          <w:sz w:val="26"/>
          <w:szCs w:val="26"/>
          <w:rtl/>
        </w:rPr>
        <w:t xml:space="preserve"> و همکاران، 2019؛ </w:t>
      </w:r>
      <w:r w:rsidRPr="008B51B6">
        <w:rPr>
          <w:rFonts w:ascii="Times New Roman" w:eastAsia="Calibri" w:hAnsi="Times New Roman" w:cs="B Zar" w:hint="cs"/>
          <w:sz w:val="26"/>
          <w:szCs w:val="26"/>
          <w:rtl/>
          <w:lang w:bidi="ar-SA"/>
        </w:rPr>
        <w:t>فلورس-کانتر و همکاران، 2019</w:t>
      </w:r>
      <w:r w:rsidRPr="008B51B6">
        <w:rPr>
          <w:rFonts w:ascii="Times New Roman" w:eastAsia="Calibri" w:hAnsi="Times New Roman" w:cs="B Zar" w:hint="cs"/>
          <w:sz w:val="26"/>
          <w:szCs w:val="26"/>
          <w:rtl/>
        </w:rPr>
        <w:t xml:space="preserve">؛ </w:t>
      </w:r>
      <w:r w:rsidR="00604B16">
        <w:rPr>
          <w:rFonts w:ascii="Times New Roman" w:eastAsia="Calibri" w:hAnsi="Times New Roman" w:cs="B Zar" w:hint="cs"/>
          <w:sz w:val="26"/>
          <w:szCs w:val="26"/>
          <w:rtl/>
        </w:rPr>
        <w:t xml:space="preserve">چمنی و نجفی، 1397؛ </w:t>
      </w:r>
      <w:r w:rsidRPr="008B51B6">
        <w:rPr>
          <w:rFonts w:ascii="Times New Roman" w:eastAsia="Calibri" w:hAnsi="Times New Roman" w:cs="B Zar"/>
          <w:sz w:val="26"/>
          <w:szCs w:val="26"/>
          <w:rtl/>
          <w:lang w:bidi="ar-SA"/>
        </w:rPr>
        <w:t>صدری دیمرجی و همکاران</w:t>
      </w:r>
      <w:r w:rsidRPr="008B51B6">
        <w:rPr>
          <w:rFonts w:ascii="Times New Roman" w:eastAsia="Calibri" w:hAnsi="Times New Roman" w:cs="B Zar" w:hint="cs"/>
          <w:sz w:val="26"/>
          <w:szCs w:val="26"/>
          <w:rtl/>
          <w:lang w:bidi="ar-SA"/>
        </w:rPr>
        <w:t>، 1396).</w:t>
      </w:r>
      <w:r w:rsidRPr="008B51B6">
        <w:rPr>
          <w:rFonts w:ascii="Times New Roman" w:eastAsia="Calibri" w:hAnsi="Times New Roman" w:cs="B Zar" w:hint="cs"/>
          <w:sz w:val="26"/>
          <w:szCs w:val="26"/>
          <w:rtl/>
        </w:rPr>
        <w:t xml:space="preserve"> هیجان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واکنش</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کلی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فرد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یک</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موقعیت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است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که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اغلب</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یک</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حالت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عاطفی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خوشایند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یا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ناخوشایند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همراه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می‌باشد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هیجان‌ها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صورت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الگوهای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رفتاری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مخصوص</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نوع</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یا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پاسخ‌های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فیزیولوژیکی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 xml:space="preserve">هستند </w:t>
      </w:r>
      <w:r w:rsidRPr="008B51B6">
        <w:rPr>
          <w:rFonts w:ascii="Times New Roman" w:eastAsia="Calibri" w:hAnsi="Times New Roman" w:cs="B Zar"/>
          <w:sz w:val="26"/>
          <w:szCs w:val="26"/>
          <w:rtl/>
        </w:rPr>
        <w:t>(</w:t>
      </w:r>
      <w:r w:rsidRPr="008B51B6">
        <w:rPr>
          <w:rFonts w:ascii="Times New Roman" w:eastAsia="Calibri" w:hAnsi="Times New Roman" w:cs="B Zar" w:hint="cs"/>
          <w:sz w:val="26"/>
          <w:szCs w:val="26"/>
          <w:rtl/>
        </w:rPr>
        <w:t>رجب</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زاده،</w:t>
      </w:r>
      <w:r w:rsidRPr="008B51B6">
        <w:rPr>
          <w:rFonts w:ascii="Times New Roman" w:eastAsia="Calibri" w:hAnsi="Times New Roman" w:cs="B Zar"/>
          <w:sz w:val="26"/>
          <w:szCs w:val="26"/>
          <w:rtl/>
        </w:rPr>
        <w:t xml:space="preserve"> ۱۳۹۶). </w:t>
      </w:r>
      <w:r w:rsidRPr="008B51B6">
        <w:rPr>
          <w:rFonts w:ascii="Times New Roman" w:eastAsia="Calibri" w:hAnsi="Times New Roman" w:cs="B Zar" w:hint="cs"/>
          <w:sz w:val="26"/>
          <w:szCs w:val="26"/>
          <w:rtl/>
        </w:rPr>
        <w:t>با اینکه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هیجانات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lastRenderedPageBreak/>
        <w:t>مبنایی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زیستی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دارند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اما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فرد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می‌تواند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شیوه‌ی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ابراز</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هیجانات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تاثیر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بگذارد که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توانایی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تنظیم</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نام</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دارد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میلر</w:t>
      </w:r>
      <w:r w:rsidRPr="008B51B6">
        <w:rPr>
          <w:rFonts w:ascii="Times New Roman" w:eastAsia="Calibri" w:hAnsi="Times New Roman" w:cs="B Zar"/>
          <w:sz w:val="26"/>
          <w:szCs w:val="26"/>
          <w:vertAlign w:val="superscript"/>
          <w:rtl/>
        </w:rPr>
        <w:footnoteReference w:id="21"/>
      </w:r>
      <w:r w:rsidRPr="008B51B6">
        <w:rPr>
          <w:rFonts w:ascii="Times New Roman" w:eastAsia="Calibri" w:hAnsi="Times New Roman" w:cs="B Zar" w:hint="cs"/>
          <w:sz w:val="26"/>
          <w:szCs w:val="26"/>
          <w:rtl/>
        </w:rPr>
        <w:t xml:space="preserve"> و همکاران، 2018</w:t>
      </w:r>
      <w:r w:rsidRPr="008B51B6">
        <w:rPr>
          <w:rFonts w:ascii="Times New Roman" w:eastAsia="Calibri" w:hAnsi="Times New Roman" w:cs="B Zar"/>
          <w:sz w:val="26"/>
          <w:szCs w:val="26"/>
          <w:rtl/>
        </w:rPr>
        <w:t>)</w:t>
      </w:r>
      <w:r w:rsidRPr="008B51B6">
        <w:rPr>
          <w:rFonts w:ascii="Times New Roman" w:eastAsia="Calibri" w:hAnsi="Times New Roman" w:cs="B Zar"/>
          <w:sz w:val="26"/>
          <w:szCs w:val="26"/>
          <w:lang w:bidi="ar-SA"/>
        </w:rPr>
        <w:t>.</w:t>
      </w:r>
      <w:r w:rsidRPr="008B51B6">
        <w:rPr>
          <w:rFonts w:ascii="Times New Roman" w:eastAsia="Calibri" w:hAnsi="Times New Roman" w:cs="B Zar" w:hint="cs"/>
          <w:sz w:val="26"/>
          <w:szCs w:val="26"/>
          <w:rtl/>
        </w:rPr>
        <w:t xml:space="preserve"> تنظیم</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شامل</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استفاده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از راهبردهای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رفتاری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شناختی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برای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تغییر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مدت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زمان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یا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شدت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تجربه‌ی یک</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است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مشخص</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شده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است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که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افراد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هنگام</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مواجهه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رویدادهای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تنش‌زا،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از</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راهبردهای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تنظیم هیجانی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متفاوتی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جهت اصلاح</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یا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تعدیل</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تجارب هیجانی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خود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استفاده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می‌کنند. یکی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از</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متداول‌ترین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این راهبردها،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تنظیم</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استفاده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از</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راهبردهای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شناختی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است. شناخت‌ها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یا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فرآیندهای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شناختی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افراد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کمک می‌کند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هیجانات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احساس‌های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خود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تنظیم</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نمایند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توسط</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شدت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هیجانات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مغلوب</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 xml:space="preserve">نشود. ملحی و همکاران </w:t>
      </w:r>
      <w:r w:rsidRPr="008B51B6">
        <w:rPr>
          <w:rFonts w:ascii="Times New Roman" w:eastAsia="Calibri" w:hAnsi="Times New Roman" w:cs="B Zar"/>
          <w:sz w:val="26"/>
          <w:szCs w:val="26"/>
          <w:rtl/>
        </w:rPr>
        <w:t>(20</w:t>
      </w:r>
      <w:r w:rsidRPr="008B51B6">
        <w:rPr>
          <w:rFonts w:ascii="Times New Roman" w:eastAsia="Calibri" w:hAnsi="Times New Roman" w:cs="B Zar" w:hint="cs"/>
          <w:sz w:val="26"/>
          <w:szCs w:val="26"/>
          <w:rtl/>
        </w:rPr>
        <w:t>20</w:t>
      </w:r>
      <w:r w:rsidRPr="008B51B6">
        <w:rPr>
          <w:rFonts w:ascii="Times New Roman" w:eastAsia="Calibri" w:hAnsi="Times New Roman" w:cs="B Zar"/>
          <w:sz w:val="26"/>
          <w:szCs w:val="26"/>
          <w:rtl/>
        </w:rPr>
        <w:t>) در بررس</w:t>
      </w:r>
      <w:r w:rsidRPr="008B51B6">
        <w:rPr>
          <w:rFonts w:ascii="Times New Roman" w:eastAsia="Calibri" w:hAnsi="Times New Roman" w:cs="B Zar" w:hint="cs"/>
          <w:sz w:val="26"/>
          <w:szCs w:val="26"/>
          <w:rtl/>
        </w:rPr>
        <w:t>ی</w:t>
      </w:r>
      <w:r w:rsidRPr="008B51B6">
        <w:rPr>
          <w:rFonts w:ascii="Times New Roman" w:eastAsia="Calibri" w:hAnsi="Times New Roman" w:cs="B Zar"/>
          <w:sz w:val="26"/>
          <w:szCs w:val="26"/>
          <w:rtl/>
        </w:rPr>
        <w:t xml:space="preserve"> رابطه </w:t>
      </w:r>
      <w:r w:rsidRPr="008B51B6">
        <w:rPr>
          <w:rFonts w:ascii="Times New Roman" w:eastAsia="Calibri" w:hAnsi="Times New Roman" w:cs="B Zar" w:hint="cs"/>
          <w:sz w:val="26"/>
          <w:szCs w:val="26"/>
          <w:rtl/>
        </w:rPr>
        <w:t>راهبردهای شناختی تنظیم هیجان و اقدام به خودکشی</w:t>
      </w:r>
      <w:r w:rsidRPr="008B51B6">
        <w:rPr>
          <w:rFonts w:ascii="Times New Roman" w:eastAsia="Calibri" w:hAnsi="Times New Roman" w:cs="B Zar"/>
          <w:sz w:val="26"/>
          <w:szCs w:val="26"/>
          <w:rtl/>
        </w:rPr>
        <w:t xml:space="preserve"> نشان دادند تمام </w:t>
      </w:r>
      <w:r w:rsidRPr="008B51B6">
        <w:rPr>
          <w:rFonts w:ascii="Times New Roman" w:eastAsia="Calibri" w:hAnsi="Times New Roman" w:cs="B Zar" w:hint="cs"/>
          <w:sz w:val="26"/>
          <w:szCs w:val="26"/>
          <w:rtl/>
        </w:rPr>
        <w:t>9 راهبرد تنظیم هیجان</w:t>
      </w:r>
      <w:r w:rsidRPr="008B51B6">
        <w:rPr>
          <w:rFonts w:ascii="Times New Roman" w:eastAsia="Calibri" w:hAnsi="Times New Roman" w:cs="B Zar"/>
          <w:sz w:val="26"/>
          <w:szCs w:val="26"/>
          <w:rtl/>
        </w:rPr>
        <w:t xml:space="preserve"> در سطوح مختلف در م</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افراد با اقدام به خودکشی</w:t>
      </w:r>
      <w:r w:rsidRPr="008B51B6">
        <w:rPr>
          <w:rFonts w:ascii="Times New Roman" w:eastAsia="Calibri" w:hAnsi="Times New Roman" w:cs="B Zar"/>
          <w:sz w:val="26"/>
          <w:szCs w:val="26"/>
          <w:rtl/>
        </w:rPr>
        <w:t xml:space="preserve"> تأ</w:t>
      </w:r>
      <w:r w:rsidRPr="008B51B6">
        <w:rPr>
          <w:rFonts w:ascii="Times New Roman" w:eastAsia="Calibri" w:hAnsi="Times New Roman" w:cs="B Zar" w:hint="cs"/>
          <w:sz w:val="26"/>
          <w:szCs w:val="26"/>
          <w:rtl/>
        </w:rPr>
        <w:t>یی</w:t>
      </w:r>
      <w:r w:rsidRPr="008B51B6">
        <w:rPr>
          <w:rFonts w:ascii="Times New Roman" w:eastAsia="Calibri" w:hAnsi="Times New Roman" w:cs="B Zar" w:hint="eastAsia"/>
          <w:sz w:val="26"/>
          <w:szCs w:val="26"/>
          <w:rtl/>
        </w:rPr>
        <w:t>د</w:t>
      </w:r>
      <w:r w:rsidRPr="008B51B6">
        <w:rPr>
          <w:rFonts w:ascii="Times New Roman" w:eastAsia="Calibri" w:hAnsi="Times New Roman" w:cs="B Zar"/>
          <w:sz w:val="26"/>
          <w:szCs w:val="26"/>
          <w:rtl/>
        </w:rPr>
        <w:t xml:space="preserve"> شده است و عدم کنترل کاف</w:t>
      </w:r>
      <w:r w:rsidRPr="008B51B6">
        <w:rPr>
          <w:rFonts w:ascii="Times New Roman" w:eastAsia="Calibri" w:hAnsi="Times New Roman" w:cs="B Zar" w:hint="cs"/>
          <w:sz w:val="26"/>
          <w:szCs w:val="26"/>
          <w:rtl/>
        </w:rPr>
        <w:t>ی</w:t>
      </w:r>
      <w:r w:rsidRPr="008B51B6">
        <w:rPr>
          <w:rFonts w:ascii="Times New Roman" w:eastAsia="Calibri" w:hAnsi="Times New Roman" w:cs="B Zar"/>
          <w:sz w:val="26"/>
          <w:szCs w:val="26"/>
          <w:rtl/>
        </w:rPr>
        <w:t xml:space="preserve"> در رفتار ا</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ن</w:t>
      </w:r>
      <w:r w:rsidRPr="008B51B6">
        <w:rPr>
          <w:rFonts w:ascii="Times New Roman" w:eastAsia="Calibri" w:hAnsi="Times New Roman" w:cs="B Zar"/>
          <w:sz w:val="26"/>
          <w:szCs w:val="26"/>
          <w:rtl/>
        </w:rPr>
        <w:t xml:space="preserve"> افراد علت شا</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ع</w:t>
      </w:r>
      <w:r w:rsidRPr="008B51B6">
        <w:rPr>
          <w:rFonts w:ascii="Times New Roman" w:eastAsia="Calibri" w:hAnsi="Times New Roman" w:cs="B Zar" w:hint="cs"/>
          <w:sz w:val="26"/>
          <w:szCs w:val="26"/>
          <w:rtl/>
        </w:rPr>
        <w:t xml:space="preserve"> اقدام به خودکشی</w:t>
      </w:r>
      <w:r w:rsidRPr="008B51B6">
        <w:rPr>
          <w:rFonts w:ascii="Times New Roman" w:eastAsia="Calibri" w:hAnsi="Times New Roman" w:cs="B Zar"/>
          <w:sz w:val="26"/>
          <w:szCs w:val="26"/>
          <w:rtl/>
        </w:rPr>
        <w:t xml:space="preserve"> م</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باشد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 xml:space="preserve">لقایی </w:t>
      </w:r>
      <w:r w:rsidRPr="008B51B6">
        <w:rPr>
          <w:rFonts w:ascii="Times New Roman" w:eastAsia="Calibri" w:hAnsi="Times New Roman" w:cs="B Zar"/>
          <w:sz w:val="26"/>
          <w:szCs w:val="26"/>
          <w:rtl/>
        </w:rPr>
        <w:t>و همکاران (202</w:t>
      </w:r>
      <w:r w:rsidRPr="008B51B6">
        <w:rPr>
          <w:rFonts w:ascii="Times New Roman" w:eastAsia="Calibri" w:hAnsi="Times New Roman" w:cs="B Zar" w:hint="cs"/>
          <w:sz w:val="26"/>
          <w:szCs w:val="26"/>
          <w:rtl/>
        </w:rPr>
        <w:t>3</w:t>
      </w:r>
      <w:r w:rsidRPr="008B51B6">
        <w:rPr>
          <w:rFonts w:ascii="Times New Roman" w:eastAsia="Calibri" w:hAnsi="Times New Roman" w:cs="B Zar"/>
          <w:sz w:val="26"/>
          <w:szCs w:val="26"/>
          <w:rtl/>
        </w:rPr>
        <w:t>) ن</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ز</w:t>
      </w:r>
      <w:r w:rsidRPr="008B51B6">
        <w:rPr>
          <w:rFonts w:ascii="Times New Roman" w:eastAsia="Calibri" w:hAnsi="Times New Roman" w:cs="B Zar"/>
          <w:sz w:val="26"/>
          <w:szCs w:val="26"/>
          <w:rtl/>
        </w:rPr>
        <w:t xml:space="preserve"> نشان دادند ب</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راهبردهای شناختی تنظیم هیجان و اقدام به خودکشی</w:t>
      </w:r>
      <w:r w:rsidRPr="008B51B6">
        <w:rPr>
          <w:rFonts w:ascii="Times New Roman" w:eastAsia="Calibri" w:hAnsi="Times New Roman" w:cs="B Zar"/>
          <w:sz w:val="26"/>
          <w:szCs w:val="26"/>
          <w:rtl/>
        </w:rPr>
        <w:t xml:space="preserve"> رابطه معنادار</w:t>
      </w:r>
      <w:r w:rsidRPr="008B51B6">
        <w:rPr>
          <w:rFonts w:ascii="Times New Roman" w:eastAsia="Calibri" w:hAnsi="Times New Roman" w:cs="B Zar" w:hint="cs"/>
          <w:sz w:val="26"/>
          <w:szCs w:val="26"/>
          <w:rtl/>
        </w:rPr>
        <w:t>ی</w:t>
      </w:r>
      <w:r w:rsidRPr="008B51B6">
        <w:rPr>
          <w:rFonts w:ascii="Times New Roman" w:eastAsia="Calibri" w:hAnsi="Times New Roman" w:cs="B Zar"/>
          <w:sz w:val="26"/>
          <w:szCs w:val="26"/>
          <w:rtl/>
        </w:rPr>
        <w:t xml:space="preserve"> وجود دارد</w:t>
      </w:r>
      <w:r w:rsidRPr="008B51B6">
        <w:rPr>
          <w:rFonts w:ascii="Times New Roman" w:eastAsia="Calibri" w:hAnsi="Times New Roman" w:cs="B Zar" w:hint="cs"/>
          <w:sz w:val="26"/>
          <w:szCs w:val="26"/>
          <w:rtl/>
        </w:rPr>
        <w:t>. باتوجه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این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موارد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توان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نتیجه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گرفت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که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رشد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راهبردهای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تنظیم</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 در اقدام به خودکشی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نقش</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دارند. لذا مهارت</w:t>
      </w:r>
      <w:r w:rsidRPr="008B51B6">
        <w:rPr>
          <w:rFonts w:ascii="Times New Roman" w:eastAsia="Calibri" w:hAnsi="Times New Roman" w:cs="B Zar"/>
          <w:sz w:val="26"/>
          <w:szCs w:val="26"/>
          <w:rtl/>
        </w:rPr>
        <w:softHyphen/>
      </w:r>
      <w:r w:rsidRPr="008B51B6">
        <w:rPr>
          <w:rFonts w:ascii="Times New Roman" w:eastAsia="Calibri" w:hAnsi="Times New Roman" w:cs="B Zar" w:hint="cs"/>
          <w:sz w:val="26"/>
          <w:szCs w:val="26"/>
          <w:rtl/>
        </w:rPr>
        <w:t>های فرد در تنظیم شناختی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هیجان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پیامدهای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ناشی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از</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آن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می‌تواند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اقدام به خودکشی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را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تحت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تاثیر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قرار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دهد</w:t>
      </w:r>
      <w:r w:rsidRPr="008B51B6">
        <w:rPr>
          <w:rFonts w:ascii="Times New Roman" w:eastAsia="Calibri" w:hAnsi="Times New Roman" w:cs="B Zar"/>
          <w:sz w:val="26"/>
          <w:szCs w:val="26"/>
          <w:rtl/>
        </w:rPr>
        <w:t xml:space="preserve">.  </w:t>
      </w:r>
    </w:p>
    <w:p w14:paraId="03FC2F60" w14:textId="62C75424" w:rsidR="00433B15" w:rsidRPr="00433B15" w:rsidRDefault="008B51B6" w:rsidP="00433B15">
      <w:pPr>
        <w:spacing w:after="0" w:line="240" w:lineRule="auto"/>
        <w:ind w:firstLine="432"/>
        <w:contextualSpacing/>
        <w:jc w:val="both"/>
        <w:rPr>
          <w:rFonts w:ascii="Calibri" w:eastAsia="Calibri" w:hAnsi="Calibri" w:cs="B Nazanin"/>
          <w:sz w:val="28"/>
          <w:szCs w:val="28"/>
        </w:rPr>
      </w:pPr>
      <w:r w:rsidRPr="008B51B6">
        <w:rPr>
          <w:rFonts w:ascii="Times New Roman" w:eastAsia="Calibri" w:hAnsi="Times New Roman" w:cs="B Zar" w:hint="cs"/>
          <w:sz w:val="26"/>
          <w:szCs w:val="26"/>
          <w:rtl/>
          <w:lang w:bidi="ar-SA"/>
        </w:rPr>
        <w:t xml:space="preserve">در مجموع با توجه به آنچه در مطالب بالا بیان شد، میتوان </w:t>
      </w:r>
      <w:r w:rsidRPr="008B51B6">
        <w:rPr>
          <w:rFonts w:ascii="Times New Roman" w:eastAsia="Calibri" w:hAnsi="Times New Roman" w:cs="B Zar" w:hint="cs"/>
          <w:sz w:val="26"/>
          <w:szCs w:val="26"/>
          <w:rtl/>
        </w:rPr>
        <w:t>گفت این دو عامل یعنی علائم شخصیت مرزی</w:t>
      </w:r>
      <w:r w:rsidRPr="008B51B6">
        <w:rPr>
          <w:rFonts w:ascii="Times New Roman" w:eastAsia="Calibri" w:hAnsi="Times New Roman" w:cs="B Zar"/>
          <w:sz w:val="26"/>
          <w:szCs w:val="26"/>
          <w:rtl/>
        </w:rPr>
        <w:t xml:space="preserve"> و تنظ</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م</w:t>
      </w:r>
      <w:r w:rsidRPr="008B51B6">
        <w:rPr>
          <w:rFonts w:ascii="Times New Roman" w:eastAsia="Calibri" w:hAnsi="Times New Roman" w:cs="B Zar"/>
          <w:sz w:val="26"/>
          <w:szCs w:val="26"/>
          <w:rtl/>
        </w:rPr>
        <w:t xml:space="preserve"> شناخت</w:t>
      </w:r>
      <w:r w:rsidRPr="008B51B6">
        <w:rPr>
          <w:rFonts w:ascii="Times New Roman" w:eastAsia="Calibri" w:hAnsi="Times New Roman" w:cs="B Zar" w:hint="cs"/>
          <w:sz w:val="26"/>
          <w:szCs w:val="26"/>
          <w:rtl/>
        </w:rPr>
        <w:t>ی</w:t>
      </w:r>
      <w:r w:rsidRPr="008B51B6">
        <w:rPr>
          <w:rFonts w:ascii="Times New Roman" w:eastAsia="Calibri" w:hAnsi="Times New Roman" w:cs="B Zar"/>
          <w:sz w:val="26"/>
          <w:szCs w:val="26"/>
          <w:rtl/>
        </w:rPr>
        <w:t xml:space="preserve"> ه</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جان</w:t>
      </w:r>
      <w:r w:rsidRPr="008B51B6">
        <w:rPr>
          <w:rFonts w:ascii="Times New Roman" w:eastAsia="Calibri" w:hAnsi="Times New Roman" w:cs="B Zar" w:hint="cs"/>
          <w:sz w:val="26"/>
          <w:szCs w:val="26"/>
          <w:rtl/>
        </w:rPr>
        <w:t xml:space="preserve"> هر یک به شکلی با اقدام به خودکشی مرتبط هستند، اما تاکنون پژوهش‌های اندکی در زمینه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مدل</w:t>
      </w:r>
      <w:r w:rsidRPr="008B51B6">
        <w:rPr>
          <w:rFonts w:ascii="Times New Roman" w:eastAsia="Calibri" w:hAnsi="Times New Roman" w:cs="B Zar"/>
          <w:sz w:val="26"/>
          <w:szCs w:val="26"/>
          <w:rtl/>
        </w:rPr>
        <w:softHyphen/>
      </w:r>
      <w:r w:rsidRPr="008B51B6">
        <w:rPr>
          <w:rFonts w:ascii="Times New Roman" w:eastAsia="Calibri" w:hAnsi="Times New Roman" w:cs="B Zar" w:hint="cs"/>
          <w:sz w:val="26"/>
          <w:szCs w:val="26"/>
          <w:rtl/>
        </w:rPr>
        <w:t>یابی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اقدام به خودکشی بر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اساس این عوامل</w:t>
      </w:r>
      <w:r w:rsidRPr="008B51B6">
        <w:rPr>
          <w:rFonts w:ascii="Times New Roman" w:eastAsia="Calibri" w:hAnsi="Times New Roman" w:cs="B Zar"/>
          <w:sz w:val="26"/>
          <w:szCs w:val="26"/>
          <w:lang w:bidi="ar-SA"/>
        </w:rPr>
        <w:t xml:space="preserve"> </w:t>
      </w:r>
      <w:r w:rsidRPr="008B51B6">
        <w:rPr>
          <w:rFonts w:ascii="Times New Roman" w:eastAsia="Calibri" w:hAnsi="Times New Roman" w:cs="B Zar" w:hint="cs"/>
          <w:sz w:val="26"/>
          <w:szCs w:val="26"/>
          <w:rtl/>
        </w:rPr>
        <w:t>انجام شده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است</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توجه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اهمیت و شیوع نسبتا بالای افکار و اقدام به خودکشی در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بین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دانشجویان، و نیز از آنجا که پژوهشی در ایران به طور مشخص به بررسی این موضوع نپرداخته است، لزوم</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بررسی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دقیق</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این متغیرها،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به</w:t>
      </w:r>
      <w:r w:rsidRPr="008B51B6">
        <w:rPr>
          <w:rFonts w:ascii="Times New Roman" w:eastAsia="Calibri" w:hAnsi="Times New Roman" w:cs="B Zar"/>
          <w:sz w:val="26"/>
          <w:szCs w:val="26"/>
          <w:lang w:bidi="ar-SA"/>
        </w:rPr>
        <w:t xml:space="preserve"> </w:t>
      </w:r>
      <w:r w:rsidRPr="008B51B6">
        <w:rPr>
          <w:rFonts w:ascii="Times New Roman" w:eastAsia="Calibri" w:hAnsi="Times New Roman" w:cs="B Zar" w:hint="cs"/>
          <w:sz w:val="26"/>
          <w:szCs w:val="26"/>
          <w:rtl/>
        </w:rPr>
        <w:t>درک</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بهتر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این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مفاهیم</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شناسایی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آثار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دقیق</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آن‌ها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خواهد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انجامید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و</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ازآن‌جایی‌که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اقدام به خودکشی،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با علائم شخصیت مرزی</w:t>
      </w:r>
      <w:r w:rsidRPr="008B51B6">
        <w:rPr>
          <w:rFonts w:ascii="Times New Roman" w:eastAsia="Calibri" w:hAnsi="Times New Roman" w:cs="B Zar"/>
          <w:sz w:val="26"/>
          <w:szCs w:val="26"/>
          <w:rtl/>
        </w:rPr>
        <w:t xml:space="preserve"> و تنظ</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م</w:t>
      </w:r>
      <w:r w:rsidRPr="008B51B6">
        <w:rPr>
          <w:rFonts w:ascii="Times New Roman" w:eastAsia="Calibri" w:hAnsi="Times New Roman" w:cs="B Zar"/>
          <w:sz w:val="26"/>
          <w:szCs w:val="26"/>
          <w:rtl/>
        </w:rPr>
        <w:t xml:space="preserve"> شناخت</w:t>
      </w:r>
      <w:r w:rsidRPr="008B51B6">
        <w:rPr>
          <w:rFonts w:ascii="Times New Roman" w:eastAsia="Calibri" w:hAnsi="Times New Roman" w:cs="B Zar" w:hint="cs"/>
          <w:sz w:val="26"/>
          <w:szCs w:val="26"/>
          <w:rtl/>
        </w:rPr>
        <w:t>ی</w:t>
      </w:r>
      <w:r w:rsidRPr="008B51B6">
        <w:rPr>
          <w:rFonts w:ascii="Times New Roman" w:eastAsia="Calibri" w:hAnsi="Times New Roman" w:cs="B Zar"/>
          <w:sz w:val="26"/>
          <w:szCs w:val="26"/>
          <w:rtl/>
        </w:rPr>
        <w:t xml:space="preserve"> ه</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جان</w:t>
      </w:r>
      <w:r w:rsidRPr="008B51B6">
        <w:rPr>
          <w:rFonts w:ascii="Times New Roman" w:eastAsia="Calibri" w:hAnsi="Times New Roman" w:cs="B Zar" w:hint="cs"/>
          <w:sz w:val="26"/>
          <w:szCs w:val="26"/>
          <w:rtl/>
        </w:rPr>
        <w:t xml:space="preserve"> ارتباط</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دارند؛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نیاز</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پژوهش</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این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حوزه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عمیقا احساس</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می‌شود.</w:t>
      </w:r>
      <w:r w:rsidRPr="008B51B6">
        <w:rPr>
          <w:rFonts w:ascii="Times New Roman" w:eastAsia="Calibri" w:hAnsi="Times New Roman" w:cs="B Zar"/>
          <w:sz w:val="26"/>
          <w:szCs w:val="26"/>
          <w:lang w:bidi="ar-SA"/>
        </w:rPr>
        <w:t xml:space="preserve"> </w:t>
      </w:r>
      <w:r w:rsidRPr="008B51B6">
        <w:rPr>
          <w:rFonts w:ascii="Times New Roman" w:eastAsia="Calibri" w:hAnsi="Times New Roman" w:cs="B Zar" w:hint="cs"/>
          <w:sz w:val="26"/>
          <w:szCs w:val="26"/>
          <w:rtl/>
          <w:lang w:bidi="ar-SA"/>
        </w:rPr>
        <w:t>از این رو با‌توجه به اینکه دانشجویان از لحاظ اجتماعی و سطح آگاهی و بینش در جایگاه نسبتاً بالایی قرار دارند و انتظار می‌رود که از سلامت روان بیشتر‌ی نیز برخوردار باشند، اما پژوهش‌ها حاکی از شیوع گسترده آسیب های روانی در این قشر می‌باشد (او</w:t>
      </w:r>
      <w:r w:rsidR="006A7E45">
        <w:rPr>
          <w:rFonts w:ascii="Times New Roman" w:eastAsia="Calibri" w:hAnsi="Times New Roman" w:cs="B Zar" w:hint="cs"/>
          <w:sz w:val="26"/>
          <w:szCs w:val="26"/>
          <w:rtl/>
        </w:rPr>
        <w:t>ب</w:t>
      </w:r>
      <w:r w:rsidRPr="008B51B6">
        <w:rPr>
          <w:rFonts w:ascii="Times New Roman" w:eastAsia="Calibri" w:hAnsi="Times New Roman" w:cs="B Zar" w:hint="cs"/>
          <w:sz w:val="26"/>
          <w:szCs w:val="26"/>
          <w:rtl/>
          <w:lang w:bidi="ar-SA"/>
        </w:rPr>
        <w:t>ید و همکاران، 2021)</w:t>
      </w:r>
      <w:r w:rsidRPr="008B51B6">
        <w:rPr>
          <w:rFonts w:ascii="Times New Roman" w:eastAsia="Calibri" w:hAnsi="Times New Roman" w:cs="B Zar" w:hint="cs"/>
          <w:sz w:val="26"/>
          <w:szCs w:val="26"/>
          <w:rtl/>
        </w:rPr>
        <w:t>؛ لذا</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پژوهش</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حاضر</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قصد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دارد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به</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این</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سؤال</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پاسخ</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دهد</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rPr>
        <w:t>که</w:t>
      </w:r>
      <w:r w:rsidRPr="008B51B6">
        <w:rPr>
          <w:rFonts w:ascii="Times New Roman" w:eastAsia="Calibri" w:hAnsi="Times New Roman" w:cs="B Zar"/>
          <w:sz w:val="26"/>
          <w:szCs w:val="26"/>
          <w:rtl/>
        </w:rPr>
        <w:t xml:space="preserve"> </w:t>
      </w:r>
      <w:r w:rsidRPr="008B51B6">
        <w:rPr>
          <w:rFonts w:ascii="Times New Roman" w:eastAsia="Calibri" w:hAnsi="Times New Roman" w:cs="B Zar" w:hint="eastAsia"/>
          <w:sz w:val="26"/>
          <w:szCs w:val="26"/>
          <w:rtl/>
          <w:lang w:bidi="ar-SA"/>
        </w:rPr>
        <w:t>آ</w:t>
      </w:r>
      <w:r w:rsidRPr="008B51B6">
        <w:rPr>
          <w:rFonts w:ascii="Times New Roman" w:eastAsia="Calibri" w:hAnsi="Times New Roman" w:cs="B Zar" w:hint="cs"/>
          <w:sz w:val="26"/>
          <w:szCs w:val="26"/>
          <w:rtl/>
          <w:lang w:bidi="ar-SA"/>
        </w:rPr>
        <w:t>ی</w:t>
      </w:r>
      <w:r w:rsidRPr="008B51B6">
        <w:rPr>
          <w:rFonts w:ascii="Times New Roman" w:eastAsia="Calibri" w:hAnsi="Times New Roman" w:cs="B Zar" w:hint="eastAsia"/>
          <w:sz w:val="26"/>
          <w:szCs w:val="26"/>
          <w:rtl/>
          <w:lang w:bidi="ar-SA"/>
        </w:rPr>
        <w:t>ا</w:t>
      </w:r>
      <w:r w:rsidRPr="008B51B6">
        <w:rPr>
          <w:rFonts w:ascii="Times New Roman" w:eastAsia="Calibri" w:hAnsi="Times New Roman" w:cs="B Zar" w:hint="cs"/>
          <w:sz w:val="26"/>
          <w:szCs w:val="26"/>
          <w:rtl/>
          <w:lang w:bidi="ar-SA"/>
        </w:rPr>
        <w:t xml:space="preserve"> </w:t>
      </w:r>
      <w:r w:rsidRPr="008B51B6">
        <w:rPr>
          <w:rFonts w:ascii="Times New Roman" w:eastAsia="Calibri" w:hAnsi="Times New Roman" w:cs="B Zar"/>
          <w:sz w:val="26"/>
          <w:szCs w:val="26"/>
          <w:rtl/>
        </w:rPr>
        <w:t>تنظ</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م</w:t>
      </w:r>
      <w:r w:rsidRPr="008B51B6">
        <w:rPr>
          <w:rFonts w:ascii="Times New Roman" w:eastAsia="Calibri" w:hAnsi="Times New Roman" w:cs="B Zar"/>
          <w:sz w:val="26"/>
          <w:szCs w:val="26"/>
          <w:rtl/>
        </w:rPr>
        <w:t xml:space="preserve"> شناخت</w:t>
      </w:r>
      <w:r w:rsidRPr="008B51B6">
        <w:rPr>
          <w:rFonts w:ascii="Times New Roman" w:eastAsia="Calibri" w:hAnsi="Times New Roman" w:cs="B Zar" w:hint="cs"/>
          <w:sz w:val="26"/>
          <w:szCs w:val="26"/>
          <w:rtl/>
        </w:rPr>
        <w:t>ی</w:t>
      </w:r>
      <w:r w:rsidRPr="008B51B6">
        <w:rPr>
          <w:rFonts w:ascii="Times New Roman" w:eastAsia="Calibri" w:hAnsi="Times New Roman" w:cs="B Zar"/>
          <w:sz w:val="26"/>
          <w:szCs w:val="26"/>
          <w:rtl/>
        </w:rPr>
        <w:t xml:space="preserve"> ه</w:t>
      </w:r>
      <w:r w:rsidRPr="008B51B6">
        <w:rPr>
          <w:rFonts w:ascii="Times New Roman" w:eastAsia="Calibri" w:hAnsi="Times New Roman" w:cs="B Zar" w:hint="cs"/>
          <w:sz w:val="26"/>
          <w:szCs w:val="26"/>
          <w:rtl/>
        </w:rPr>
        <w:t>ی</w:t>
      </w:r>
      <w:r w:rsidRPr="008B51B6">
        <w:rPr>
          <w:rFonts w:ascii="Times New Roman" w:eastAsia="Calibri" w:hAnsi="Times New Roman" w:cs="B Zar" w:hint="eastAsia"/>
          <w:sz w:val="26"/>
          <w:szCs w:val="26"/>
          <w:rtl/>
        </w:rPr>
        <w:t>جان</w:t>
      </w:r>
      <w:r w:rsidRPr="008B51B6">
        <w:rPr>
          <w:rFonts w:ascii="Times New Roman" w:eastAsia="Calibri" w:hAnsi="Times New Roman" w:cs="B Zar" w:hint="cs"/>
          <w:sz w:val="26"/>
          <w:szCs w:val="26"/>
          <w:rtl/>
        </w:rPr>
        <w:t xml:space="preserve"> </w:t>
      </w:r>
      <w:r w:rsidRPr="008B51B6">
        <w:rPr>
          <w:rFonts w:ascii="Times New Roman" w:eastAsia="Calibri" w:hAnsi="Times New Roman" w:cs="B Zar" w:hint="cs"/>
          <w:sz w:val="26"/>
          <w:szCs w:val="26"/>
          <w:rtl/>
          <w:lang w:bidi="ar-SA"/>
        </w:rPr>
        <w:t>در رابطه بین</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cs"/>
          <w:sz w:val="26"/>
          <w:szCs w:val="26"/>
          <w:rtl/>
        </w:rPr>
        <w:t>علائم شخصیت مرزی</w:t>
      </w:r>
      <w:r w:rsidRPr="008B51B6">
        <w:rPr>
          <w:rFonts w:ascii="Times New Roman" w:eastAsia="Calibri" w:hAnsi="Times New Roman" w:cs="B Zar"/>
          <w:sz w:val="26"/>
          <w:szCs w:val="26"/>
          <w:rtl/>
        </w:rPr>
        <w:t xml:space="preserve"> </w:t>
      </w:r>
      <w:r w:rsidRPr="008B51B6">
        <w:rPr>
          <w:rFonts w:ascii="Times New Roman" w:eastAsia="Calibri" w:hAnsi="Times New Roman" w:cs="B Zar" w:hint="cs"/>
          <w:sz w:val="26"/>
          <w:szCs w:val="26"/>
          <w:rtl/>
          <w:lang w:bidi="ar-SA"/>
        </w:rPr>
        <w:t xml:space="preserve">و </w:t>
      </w:r>
      <w:r w:rsidRPr="008B51B6">
        <w:rPr>
          <w:rFonts w:ascii="Times New Roman" w:eastAsia="Calibri" w:hAnsi="Times New Roman" w:cs="B Zar" w:hint="cs"/>
          <w:sz w:val="26"/>
          <w:szCs w:val="26"/>
          <w:rtl/>
        </w:rPr>
        <w:t xml:space="preserve">اقدام به خودکشی در دانشجویان </w:t>
      </w:r>
      <w:r w:rsidRPr="008B51B6">
        <w:rPr>
          <w:rFonts w:ascii="Times New Roman" w:eastAsia="Calibri" w:hAnsi="Times New Roman" w:cs="B Zar" w:hint="eastAsia"/>
          <w:sz w:val="26"/>
          <w:szCs w:val="26"/>
          <w:rtl/>
          <w:lang w:bidi="ar-SA"/>
        </w:rPr>
        <w:t>نقش</w:t>
      </w:r>
      <w:r w:rsidRPr="008B51B6">
        <w:rPr>
          <w:rFonts w:ascii="Times New Roman" w:eastAsia="Calibri" w:hAnsi="Times New Roman" w:cs="B Zar"/>
          <w:sz w:val="26"/>
          <w:szCs w:val="26"/>
          <w:rtl/>
          <w:lang w:bidi="ar-SA"/>
        </w:rPr>
        <w:t xml:space="preserve"> </w:t>
      </w:r>
      <w:r w:rsidRPr="008B51B6">
        <w:rPr>
          <w:rFonts w:ascii="Times New Roman" w:eastAsia="Calibri" w:hAnsi="Times New Roman" w:cs="B Zar" w:hint="eastAsia"/>
          <w:sz w:val="26"/>
          <w:szCs w:val="26"/>
          <w:rtl/>
          <w:lang w:bidi="ar-SA"/>
        </w:rPr>
        <w:t>م</w:t>
      </w:r>
      <w:r w:rsidRPr="008B51B6">
        <w:rPr>
          <w:rFonts w:ascii="Times New Roman" w:eastAsia="Calibri" w:hAnsi="Times New Roman" w:cs="B Zar" w:hint="cs"/>
          <w:sz w:val="26"/>
          <w:szCs w:val="26"/>
          <w:rtl/>
          <w:lang w:bidi="ar-SA"/>
        </w:rPr>
        <w:t>ی</w:t>
      </w:r>
      <w:r w:rsidRPr="008B51B6">
        <w:rPr>
          <w:rFonts w:ascii="Times New Roman" w:eastAsia="Calibri" w:hAnsi="Times New Roman" w:cs="B Zar" w:hint="eastAsia"/>
          <w:sz w:val="26"/>
          <w:szCs w:val="26"/>
          <w:rtl/>
          <w:lang w:bidi="ar-SA"/>
        </w:rPr>
        <w:t>انج</w:t>
      </w:r>
      <w:r w:rsidRPr="008B51B6">
        <w:rPr>
          <w:rFonts w:ascii="Times New Roman" w:eastAsia="Calibri" w:hAnsi="Times New Roman" w:cs="B Zar" w:hint="cs"/>
          <w:sz w:val="26"/>
          <w:szCs w:val="26"/>
          <w:rtl/>
          <w:lang w:bidi="ar-SA"/>
        </w:rPr>
        <w:t>ی دارد</w:t>
      </w:r>
      <w:r w:rsidRPr="008B51B6">
        <w:rPr>
          <w:rFonts w:ascii="Times New Roman" w:eastAsia="Calibri" w:hAnsi="Times New Roman" w:cs="B Zar" w:hint="cs"/>
          <w:sz w:val="26"/>
          <w:szCs w:val="26"/>
          <w:rtl/>
        </w:rPr>
        <w:t>؟ مدل مفهومی پژوهش در شکل 1 ترسیم شده است.</w:t>
      </w:r>
    </w:p>
    <w:p w14:paraId="7CB2223B" w14:textId="77777777" w:rsidR="00433B15" w:rsidRPr="00433B15" w:rsidRDefault="00433B15" w:rsidP="00433B15">
      <w:pPr>
        <w:spacing w:after="0" w:line="400" w:lineRule="exact"/>
        <w:ind w:firstLine="284"/>
        <w:jc w:val="both"/>
        <w:rPr>
          <w:rFonts w:ascii="Calibri" w:eastAsia="Calibri" w:hAnsi="Calibri" w:cs="B Lotus"/>
          <w:b/>
          <w:noProof/>
          <w:sz w:val="28"/>
          <w:szCs w:val="28"/>
          <w:lang w:bidi="ar-SA"/>
        </w:rPr>
      </w:pPr>
      <w:r w:rsidRPr="00433B15">
        <w:rPr>
          <w:rFonts w:ascii="Calibri" w:eastAsia="Calibri" w:hAnsi="Calibri" w:cs="B Lotus"/>
          <w:b/>
          <w:noProof/>
          <w:sz w:val="28"/>
          <w:szCs w:val="28"/>
          <w:lang w:bidi="ar-SA"/>
        </w:rPr>
        <mc:AlternateContent>
          <mc:Choice Requires="wps">
            <w:drawing>
              <wp:anchor distT="0" distB="0" distL="114300" distR="114300" simplePos="0" relativeHeight="251676672" behindDoc="0" locked="0" layoutInCell="1" allowOverlap="1" wp14:anchorId="3F359128" wp14:editId="050E8E84">
                <wp:simplePos x="0" y="0"/>
                <wp:positionH relativeFrom="column">
                  <wp:posOffset>1473957</wp:posOffset>
                </wp:positionH>
                <wp:positionV relativeFrom="paragraph">
                  <wp:posOffset>151774</wp:posOffset>
                </wp:positionV>
                <wp:extent cx="941696" cy="606805"/>
                <wp:effectExtent l="38100" t="0" r="30480" b="60325"/>
                <wp:wrapNone/>
                <wp:docPr id="62" name="Straight Arrow Connector 62"/>
                <wp:cNvGraphicFramePr/>
                <a:graphic xmlns:a="http://schemas.openxmlformats.org/drawingml/2006/main">
                  <a:graphicData uri="http://schemas.microsoft.com/office/word/2010/wordprocessingShape">
                    <wps:wsp>
                      <wps:cNvCnPr/>
                      <wps:spPr>
                        <a:xfrm flipH="1">
                          <a:off x="0" y="0"/>
                          <a:ext cx="941696" cy="6068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5F647B2" id="_x0000_t32" coordsize="21600,21600" o:spt="32" o:oned="t" path="m,l21600,21600e" filled="f">
                <v:path arrowok="t" fillok="f" o:connecttype="none"/>
                <o:lock v:ext="edit" shapetype="t"/>
              </v:shapetype>
              <v:shape id="Straight Arrow Connector 62" o:spid="_x0000_s1026" type="#_x0000_t32" style="position:absolute;margin-left:116.05pt;margin-top:11.95pt;width:74.15pt;height:47.8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" strokecolor="windowText" strokeweight=".5pt">
                <v:stroke endarrow="block" joinstyle="miter"/>
              </v:shape>
            </w:pict>
          </mc:Fallback>
        </mc:AlternateContent>
      </w:r>
      <w:r w:rsidRPr="00433B15">
        <w:rPr>
          <w:rFonts w:ascii="Calibri" w:eastAsia="Calibri" w:hAnsi="Calibri" w:cs="B Lotus"/>
          <w:b/>
          <w:noProof/>
          <w:sz w:val="28"/>
          <w:szCs w:val="28"/>
          <w:lang w:bidi="ar-SA"/>
        </w:rPr>
        <mc:AlternateContent>
          <mc:Choice Requires="wps">
            <w:drawing>
              <wp:anchor distT="0" distB="0" distL="114300" distR="114300" simplePos="0" relativeHeight="251675648" behindDoc="0" locked="0" layoutInCell="1" allowOverlap="1" wp14:anchorId="1A7E0F69" wp14:editId="7121DE1F">
                <wp:simplePos x="0" y="0"/>
                <wp:positionH relativeFrom="column">
                  <wp:posOffset>3391469</wp:posOffset>
                </wp:positionH>
                <wp:positionV relativeFrom="paragraph">
                  <wp:posOffset>165421</wp:posOffset>
                </wp:positionV>
                <wp:extent cx="973464" cy="587129"/>
                <wp:effectExtent l="38100" t="38100" r="17145" b="22860"/>
                <wp:wrapNone/>
                <wp:docPr id="52" name="Straight Arrow Connector 52"/>
                <wp:cNvGraphicFramePr/>
                <a:graphic xmlns:a="http://schemas.openxmlformats.org/drawingml/2006/main">
                  <a:graphicData uri="http://schemas.microsoft.com/office/word/2010/wordprocessingShape">
                    <wps:wsp>
                      <wps:cNvCnPr/>
                      <wps:spPr>
                        <a:xfrm flipH="1" flipV="1">
                          <a:off x="0" y="0"/>
                          <a:ext cx="973464" cy="58712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112D41" id="Straight Arrow Connector 52" o:spid="_x0000_s1026" type="#_x0000_t32" style="position:absolute;margin-left:267.05pt;margin-top:13.05pt;width:76.65pt;height:46.2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" strokecolor="windowText" strokeweight=".5pt">
                <v:stroke endarrow="block" joinstyle="miter"/>
              </v:shape>
            </w:pict>
          </mc:Fallback>
        </mc:AlternateContent>
      </w:r>
      <w:r w:rsidRPr="00433B15">
        <w:rPr>
          <w:rFonts w:ascii="Calibri" w:eastAsia="Calibri" w:hAnsi="Calibri" w:cs="B Lotus"/>
          <w:b/>
          <w:noProof/>
          <w:sz w:val="28"/>
          <w:szCs w:val="28"/>
          <w:lang w:bidi="ar-SA"/>
        </w:rPr>
        <mc:AlternateContent>
          <mc:Choice Requires="wps">
            <w:drawing>
              <wp:anchor distT="0" distB="0" distL="114300" distR="114300" simplePos="0" relativeHeight="251673600" behindDoc="0" locked="0" layoutInCell="1" allowOverlap="1" wp14:anchorId="3B534732" wp14:editId="04DF0D6D">
                <wp:simplePos x="0" y="0"/>
                <wp:positionH relativeFrom="margin">
                  <wp:posOffset>2413635</wp:posOffset>
                </wp:positionH>
                <wp:positionV relativeFrom="paragraph">
                  <wp:posOffset>8890</wp:posOffset>
                </wp:positionV>
                <wp:extent cx="990600" cy="314325"/>
                <wp:effectExtent l="0" t="0" r="19050" b="28575"/>
                <wp:wrapNone/>
                <wp:docPr id="1347348580" name="Rectangle 1347348580"/>
                <wp:cNvGraphicFramePr/>
                <a:graphic xmlns:a="http://schemas.openxmlformats.org/drawingml/2006/main">
                  <a:graphicData uri="http://schemas.microsoft.com/office/word/2010/wordprocessingShape">
                    <wps:wsp>
                      <wps:cNvSpPr/>
                      <wps:spPr>
                        <a:xfrm>
                          <a:off x="0" y="0"/>
                          <a:ext cx="990600"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E2FB01" w14:textId="77777777" w:rsidR="00433B15" w:rsidRPr="00076CA9" w:rsidRDefault="00433B15" w:rsidP="00433B15">
                            <w:pPr>
                              <w:jc w:val="center"/>
                              <w:rPr>
                                <w:rFonts w:cs="B Zar"/>
                                <w:b/>
                                <w:bCs/>
                              </w:rPr>
                            </w:pPr>
                            <w:r>
                              <w:rPr>
                                <w:rFonts w:cs="B Zar" w:hint="cs"/>
                                <w:b/>
                                <w:bCs/>
                                <w:rtl/>
                              </w:rPr>
                              <w:t>تنظیم هیجان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34732" id="Rectangle 1347348580" o:spid="_x0000_s1026" style="position:absolute;left:0;text-align:left;margin-left:190.05pt;margin-top:.7pt;width:78pt;height:24.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" fillcolor="window" strokecolor="windowText" strokeweight="1pt">
                <v:textbox>
                  <w:txbxContent>
                    <w:p w14:paraId="11E2FB01" w14:textId="77777777" w:rsidR="00433B15" w:rsidRPr="00076CA9" w:rsidRDefault="00433B15" w:rsidP="00433B15">
                      <w:pPr>
                        <w:jc w:val="center"/>
                        <w:rPr>
                          <w:rFonts w:cs="B Zar"/>
                          <w:b/>
                          <w:bCs/>
                        </w:rPr>
                      </w:pPr>
                      <w:r>
                        <w:rPr>
                          <w:rFonts w:cs="B Zar" w:hint="cs"/>
                          <w:b/>
                          <w:bCs/>
                          <w:rtl/>
                        </w:rPr>
                        <w:t>تنظیم هیجان</w:t>
                      </w:r>
                    </w:p>
                  </w:txbxContent>
                </v:textbox>
                <w10:wrap anchorx="margin"/>
              </v:rect>
            </w:pict>
          </mc:Fallback>
        </mc:AlternateContent>
      </w:r>
    </w:p>
    <w:p w14:paraId="58D81FA7" w14:textId="77777777" w:rsidR="00433B15" w:rsidRPr="00433B15" w:rsidRDefault="00433B15" w:rsidP="00433B15">
      <w:pPr>
        <w:spacing w:after="0" w:line="400" w:lineRule="exact"/>
        <w:ind w:firstLine="284"/>
        <w:jc w:val="both"/>
        <w:rPr>
          <w:rFonts w:ascii="Calibri" w:eastAsia="Calibri" w:hAnsi="Calibri" w:cs="B Lotus"/>
          <w:b/>
          <w:noProof/>
          <w:sz w:val="28"/>
          <w:szCs w:val="28"/>
        </w:rPr>
      </w:pPr>
    </w:p>
    <w:p w14:paraId="76432AFF" w14:textId="77777777" w:rsidR="00433B15" w:rsidRPr="00433B15" w:rsidRDefault="00433B15" w:rsidP="00433B15">
      <w:pPr>
        <w:spacing w:after="0" w:line="400" w:lineRule="exact"/>
        <w:ind w:firstLine="284"/>
        <w:jc w:val="both"/>
        <w:rPr>
          <w:rFonts w:ascii="Calibri" w:eastAsia="Calibri" w:hAnsi="Calibri" w:cs="B Lotus"/>
          <w:b/>
          <w:noProof/>
          <w:sz w:val="28"/>
          <w:szCs w:val="28"/>
          <w:lang w:bidi="ar-SA"/>
        </w:rPr>
      </w:pPr>
      <w:r w:rsidRPr="00433B15">
        <w:rPr>
          <w:rFonts w:ascii="Calibri" w:eastAsia="Calibri" w:hAnsi="Calibri" w:cs="B Lotus"/>
          <w:b/>
          <w:noProof/>
          <w:sz w:val="28"/>
          <w:szCs w:val="28"/>
          <w:lang w:bidi="ar-SA"/>
        </w:rPr>
        <mc:AlternateContent>
          <mc:Choice Requires="wps">
            <w:drawing>
              <wp:anchor distT="0" distB="0" distL="114300" distR="114300" simplePos="0" relativeHeight="251672576" behindDoc="0" locked="0" layoutInCell="1" allowOverlap="1" wp14:anchorId="7C12D447" wp14:editId="7966A525">
                <wp:simplePos x="0" y="0"/>
                <wp:positionH relativeFrom="column">
                  <wp:posOffset>4364355</wp:posOffset>
                </wp:positionH>
                <wp:positionV relativeFrom="paragraph">
                  <wp:posOffset>134620</wp:posOffset>
                </wp:positionV>
                <wp:extent cx="1323975" cy="371475"/>
                <wp:effectExtent l="0" t="0" r="28575" b="28575"/>
                <wp:wrapNone/>
                <wp:docPr id="912752455" name="Rectangle 912752455"/>
                <wp:cNvGraphicFramePr/>
                <a:graphic xmlns:a="http://schemas.openxmlformats.org/drawingml/2006/main">
                  <a:graphicData uri="http://schemas.microsoft.com/office/word/2010/wordprocessingShape">
                    <wps:wsp>
                      <wps:cNvSpPr/>
                      <wps:spPr>
                        <a:xfrm>
                          <a:off x="0" y="0"/>
                          <a:ext cx="1323975" cy="3714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BC409BD" w14:textId="77777777" w:rsidR="00433B15" w:rsidRPr="00076CA9" w:rsidRDefault="00433B15" w:rsidP="00433B15">
                            <w:pPr>
                              <w:jc w:val="center"/>
                              <w:rPr>
                                <w:rFonts w:cs="B Zar"/>
                                <w:b/>
                                <w:bCs/>
                              </w:rPr>
                            </w:pPr>
                            <w:r>
                              <w:rPr>
                                <w:rFonts w:cs="B Zar" w:hint="cs"/>
                                <w:b/>
                                <w:bCs/>
                                <w:rtl/>
                              </w:rPr>
                              <w:t>شخصیت مرزی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2D447" id="Rectangle 912752455" o:spid="_x0000_s1027" style="position:absolute;left:0;text-align:left;margin-left:343.65pt;margin-top:10.6pt;width:104.25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" fillcolor="window" strokecolor="windowText" strokeweight="1pt">
                <v:textbox>
                  <w:txbxContent>
                    <w:p w14:paraId="4BC409BD" w14:textId="77777777" w:rsidR="00433B15" w:rsidRPr="00076CA9" w:rsidRDefault="00433B15" w:rsidP="00433B15">
                      <w:pPr>
                        <w:jc w:val="center"/>
                        <w:rPr>
                          <w:rFonts w:cs="B Zar"/>
                          <w:b/>
                          <w:bCs/>
                        </w:rPr>
                      </w:pPr>
                      <w:r>
                        <w:rPr>
                          <w:rFonts w:cs="B Zar" w:hint="cs"/>
                          <w:b/>
                          <w:bCs/>
                          <w:rtl/>
                        </w:rPr>
                        <w:t>شخصیت مرزی</w:t>
                      </w:r>
                    </w:p>
                  </w:txbxContent>
                </v:textbox>
              </v:rect>
            </w:pict>
          </mc:Fallback>
        </mc:AlternateContent>
      </w:r>
      <w:r w:rsidRPr="00433B15">
        <w:rPr>
          <w:rFonts w:ascii="Calibri" w:eastAsia="Calibri" w:hAnsi="Calibri" w:cs="B Lotus"/>
          <w:b/>
          <w:noProof/>
          <w:sz w:val="28"/>
          <w:szCs w:val="28"/>
          <w:lang w:bidi="ar-SA"/>
        </w:rPr>
        <mc:AlternateContent>
          <mc:Choice Requires="wps">
            <w:drawing>
              <wp:anchor distT="0" distB="0" distL="114300" distR="114300" simplePos="0" relativeHeight="251674624" behindDoc="0" locked="0" layoutInCell="1" allowOverlap="1" wp14:anchorId="71DA784C" wp14:editId="6545DF30">
                <wp:simplePos x="0" y="0"/>
                <wp:positionH relativeFrom="column">
                  <wp:posOffset>208190</wp:posOffset>
                </wp:positionH>
                <wp:positionV relativeFrom="paragraph">
                  <wp:posOffset>96940</wp:posOffset>
                </wp:positionV>
                <wp:extent cx="1275150" cy="390525"/>
                <wp:effectExtent l="0" t="0" r="20320" b="28575"/>
                <wp:wrapNone/>
                <wp:docPr id="433652505" name="Rectangle 433652505"/>
                <wp:cNvGraphicFramePr/>
                <a:graphic xmlns:a="http://schemas.openxmlformats.org/drawingml/2006/main">
                  <a:graphicData uri="http://schemas.microsoft.com/office/word/2010/wordprocessingShape">
                    <wps:wsp>
                      <wps:cNvSpPr/>
                      <wps:spPr>
                        <a:xfrm>
                          <a:off x="0" y="0"/>
                          <a:ext cx="127515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AB6703A" w14:textId="77777777" w:rsidR="00433B15" w:rsidRPr="00076CA9" w:rsidRDefault="00433B15" w:rsidP="00433B15">
                            <w:pPr>
                              <w:jc w:val="center"/>
                              <w:rPr>
                                <w:rFonts w:cs="B Zar"/>
                                <w:b/>
                                <w:bCs/>
                              </w:rPr>
                            </w:pPr>
                            <w:r>
                              <w:rPr>
                                <w:rFonts w:cs="B Zar" w:hint="cs"/>
                                <w:b/>
                                <w:bCs/>
                                <w:rtl/>
                              </w:rPr>
                              <w:t>اقدام به خودکشی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A784C" id="Rectangle 433652505" o:spid="_x0000_s1028" style="position:absolute;left:0;text-align:left;margin-left:16.4pt;margin-top:7.65pt;width:100.4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" fillcolor="window" strokecolor="windowText" strokeweight="1pt">
                <v:textbox>
                  <w:txbxContent>
                    <w:p w14:paraId="3AB6703A" w14:textId="77777777" w:rsidR="00433B15" w:rsidRPr="00076CA9" w:rsidRDefault="00433B15" w:rsidP="00433B15">
                      <w:pPr>
                        <w:jc w:val="center"/>
                        <w:rPr>
                          <w:rFonts w:cs="B Zar"/>
                          <w:b/>
                          <w:bCs/>
                        </w:rPr>
                      </w:pPr>
                      <w:r>
                        <w:rPr>
                          <w:rFonts w:cs="B Zar" w:hint="cs"/>
                          <w:b/>
                          <w:bCs/>
                          <w:rtl/>
                        </w:rPr>
                        <w:t>اقدام به خودکشی</w:t>
                      </w:r>
                    </w:p>
                  </w:txbxContent>
                </v:textbox>
              </v:rect>
            </w:pict>
          </mc:Fallback>
        </mc:AlternateContent>
      </w:r>
    </w:p>
    <w:p w14:paraId="0263BE84" w14:textId="16F85336" w:rsidR="00E3332B" w:rsidRPr="00433B15" w:rsidRDefault="00433B15" w:rsidP="00433B15">
      <w:pPr>
        <w:spacing w:after="0" w:line="400" w:lineRule="exact"/>
        <w:ind w:firstLine="284"/>
        <w:jc w:val="both"/>
        <w:rPr>
          <w:rFonts w:ascii="Calibri" w:eastAsia="Calibri" w:hAnsi="Calibri" w:cs="B Lotus"/>
          <w:b/>
          <w:noProof/>
          <w:sz w:val="28"/>
          <w:szCs w:val="28"/>
          <w:rtl/>
          <w:lang w:bidi="ar-SA"/>
        </w:rPr>
      </w:pPr>
      <w:r w:rsidRPr="00433B15">
        <w:rPr>
          <w:rFonts w:ascii="Calibri" w:eastAsia="Calibri" w:hAnsi="Calibri" w:cs="B Lotus"/>
          <w:b/>
          <w:noProof/>
          <w:sz w:val="28"/>
          <w:szCs w:val="28"/>
          <w:lang w:bidi="ar-SA"/>
        </w:rPr>
        <mc:AlternateContent>
          <mc:Choice Requires="wps">
            <w:drawing>
              <wp:anchor distT="0" distB="0" distL="114300" distR="114300" simplePos="0" relativeHeight="251677696" behindDoc="0" locked="0" layoutInCell="1" allowOverlap="1" wp14:anchorId="44901DB6" wp14:editId="67D0B0D2">
                <wp:simplePos x="0" y="0"/>
                <wp:positionH relativeFrom="column">
                  <wp:posOffset>1468800</wp:posOffset>
                </wp:positionH>
                <wp:positionV relativeFrom="paragraph">
                  <wp:posOffset>125680</wp:posOffset>
                </wp:positionV>
                <wp:extent cx="2894360" cy="7200"/>
                <wp:effectExtent l="19050" t="57150" r="0" b="88265"/>
                <wp:wrapNone/>
                <wp:docPr id="66" name="Straight Arrow Connector 66"/>
                <wp:cNvGraphicFramePr/>
                <a:graphic xmlns:a="http://schemas.openxmlformats.org/drawingml/2006/main">
                  <a:graphicData uri="http://schemas.microsoft.com/office/word/2010/wordprocessingShape">
                    <wps:wsp>
                      <wps:cNvCnPr/>
                      <wps:spPr>
                        <a:xfrm flipH="1">
                          <a:off x="0" y="0"/>
                          <a:ext cx="2894360" cy="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BEFD4A8" id="Straight Arrow Connector 66" o:spid="_x0000_s1026" type="#_x0000_t32" style="position:absolute;margin-left:115.65pt;margin-top:9.9pt;width:227.9pt;height:.5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" strokecolor="windowText" strokeweight=".5pt">
                <v:stroke endarrow="block" joinstyle="miter"/>
              </v:shape>
            </w:pict>
          </mc:Fallback>
        </mc:AlternateContent>
      </w:r>
    </w:p>
    <w:p w14:paraId="285420FA" w14:textId="3EE01FF7" w:rsidR="00E3332B" w:rsidRPr="00E3332B" w:rsidRDefault="00E3332B" w:rsidP="00E3332B">
      <w:pPr>
        <w:spacing w:after="0" w:line="360" w:lineRule="auto"/>
        <w:ind w:firstLine="432"/>
        <w:contextualSpacing/>
        <w:jc w:val="center"/>
        <w:rPr>
          <w:rFonts w:ascii="Times New Roman" w:eastAsia="Calibri" w:hAnsi="Times New Roman" w:cs="B Zar"/>
          <w:b/>
          <w:bCs/>
          <w:rtl/>
          <w:lang w:bidi="ar-SA"/>
        </w:rPr>
      </w:pPr>
      <w:r w:rsidRPr="00E3332B">
        <w:rPr>
          <w:rFonts w:ascii="Calibri" w:eastAsia="Calibri" w:hAnsi="Calibri" w:cs="B Zar" w:hint="cs"/>
          <w:b/>
          <w:bCs/>
          <w:rtl/>
        </w:rPr>
        <w:t>شکل</w:t>
      </w:r>
      <w:r w:rsidRPr="00E3332B">
        <w:rPr>
          <w:rFonts w:ascii="Calibri" w:eastAsia="Calibri" w:hAnsi="Calibri" w:cs="B Zar"/>
          <w:b/>
          <w:bCs/>
          <w:rtl/>
        </w:rPr>
        <w:t xml:space="preserve"> </w:t>
      </w:r>
      <w:r w:rsidRPr="00E3332B">
        <w:rPr>
          <w:rFonts w:ascii="Calibri" w:eastAsia="Calibri" w:hAnsi="Calibri" w:cs="B Zar" w:hint="cs"/>
          <w:b/>
          <w:bCs/>
          <w:rtl/>
        </w:rPr>
        <w:t>1: مدل</w:t>
      </w:r>
      <w:r w:rsidRPr="00E3332B">
        <w:rPr>
          <w:rFonts w:ascii="Calibri" w:eastAsia="Calibri" w:hAnsi="Calibri" w:cs="B Zar"/>
          <w:b/>
          <w:bCs/>
          <w:rtl/>
        </w:rPr>
        <w:t xml:space="preserve"> </w:t>
      </w:r>
      <w:r w:rsidRPr="00E3332B">
        <w:rPr>
          <w:rFonts w:ascii="Calibri" w:eastAsia="Calibri" w:hAnsi="Calibri" w:cs="B Zar" w:hint="cs"/>
          <w:b/>
          <w:bCs/>
          <w:rtl/>
        </w:rPr>
        <w:t>مفهومی پژوهش</w:t>
      </w:r>
    </w:p>
    <w:bookmarkEnd w:id="3"/>
    <w:bookmarkEnd w:id="4"/>
    <w:p w14:paraId="45BE04A9" w14:textId="79463F9A" w:rsidR="00233F01" w:rsidRPr="007228F0" w:rsidRDefault="00233F01" w:rsidP="00000A39">
      <w:pPr>
        <w:pStyle w:val="NoSpacing"/>
        <w:jc w:val="both"/>
        <w:rPr>
          <w:rFonts w:ascii="Calibri" w:eastAsia="Calibri" w:hAnsi="Calibri" w:cs="B Zar"/>
          <w:b/>
          <w:bCs/>
          <w:sz w:val="24"/>
          <w:szCs w:val="24"/>
          <w:rtl/>
        </w:rPr>
      </w:pPr>
      <w:r w:rsidRPr="007228F0">
        <w:rPr>
          <w:rFonts w:ascii="Calibri" w:eastAsia="Calibri" w:hAnsi="Calibri" w:cs="B Zar" w:hint="cs"/>
          <w:b/>
          <w:bCs/>
          <w:sz w:val="24"/>
          <w:szCs w:val="24"/>
          <w:rtl/>
        </w:rPr>
        <w:t>روش</w:t>
      </w:r>
    </w:p>
    <w:p w14:paraId="1CFCEDDD" w14:textId="22998F15" w:rsidR="005B546D" w:rsidRPr="007228F0" w:rsidRDefault="005B546D" w:rsidP="00000A39">
      <w:pPr>
        <w:pStyle w:val="NoSpacing"/>
        <w:jc w:val="both"/>
        <w:rPr>
          <w:rFonts w:ascii="Calibri" w:eastAsia="Calibri" w:hAnsi="Calibri" w:cs="B Zar"/>
          <w:b/>
          <w:bCs/>
          <w:sz w:val="24"/>
          <w:szCs w:val="24"/>
          <w:rtl/>
        </w:rPr>
      </w:pPr>
      <w:r w:rsidRPr="007228F0">
        <w:rPr>
          <w:rFonts w:ascii="Calibri" w:eastAsia="Calibri" w:hAnsi="Calibri" w:cs="B Zar" w:hint="cs"/>
          <w:b/>
          <w:bCs/>
          <w:sz w:val="24"/>
          <w:szCs w:val="24"/>
          <w:rtl/>
        </w:rPr>
        <w:t>جامعه، نمونه و روش نمونه</w:t>
      </w:r>
      <w:r w:rsidR="004847DC" w:rsidRPr="007228F0">
        <w:rPr>
          <w:rFonts w:ascii="Calibri" w:eastAsia="Calibri" w:hAnsi="Calibri" w:cs="B Zar"/>
          <w:b/>
          <w:bCs/>
          <w:sz w:val="24"/>
          <w:szCs w:val="24"/>
          <w:rtl/>
        </w:rPr>
        <w:softHyphen/>
      </w:r>
      <w:r w:rsidRPr="007228F0">
        <w:rPr>
          <w:rFonts w:ascii="Calibri" w:eastAsia="Calibri" w:hAnsi="Calibri" w:cs="B Zar" w:hint="cs"/>
          <w:b/>
          <w:bCs/>
          <w:sz w:val="24"/>
          <w:szCs w:val="24"/>
          <w:rtl/>
        </w:rPr>
        <w:t>گیری</w:t>
      </w:r>
    </w:p>
    <w:p w14:paraId="1431CB36" w14:textId="1C95BB5D" w:rsidR="00C12E72" w:rsidRPr="00000A39" w:rsidRDefault="00C12E72" w:rsidP="00F57131">
      <w:pPr>
        <w:pStyle w:val="NoSpacing"/>
        <w:jc w:val="both"/>
        <w:rPr>
          <w:rFonts w:ascii="Calibri" w:eastAsia="Calibri" w:hAnsi="Calibri" w:cs="B Zar"/>
          <w:b/>
          <w:sz w:val="26"/>
          <w:szCs w:val="26"/>
          <w:rtl/>
        </w:rPr>
      </w:pPr>
      <w:r w:rsidRPr="00C12E72">
        <w:rPr>
          <w:rFonts w:ascii="Calibri" w:eastAsia="Calibri" w:hAnsi="Calibri" w:cs="B Zar" w:hint="cs"/>
          <w:sz w:val="26"/>
          <w:szCs w:val="26"/>
          <w:rtl/>
          <w:lang w:bidi="ar-SA"/>
        </w:rPr>
        <w:lastRenderedPageBreak/>
        <w:t xml:space="preserve">روش پژوهش حاضر از نوع توصیفی-همبستگی </w:t>
      </w:r>
      <w:r w:rsidRPr="00C12E72">
        <w:rPr>
          <w:rFonts w:ascii="Calibri" w:eastAsia="Calibri" w:hAnsi="Calibri" w:cs="B Zar" w:hint="cs"/>
          <w:sz w:val="26"/>
          <w:szCs w:val="26"/>
          <w:rtl/>
        </w:rPr>
        <w:t>(معادلات ساختاری)</w:t>
      </w:r>
      <w:r w:rsidRPr="00C12E72">
        <w:rPr>
          <w:rFonts w:ascii="Calibri" w:eastAsia="Calibri" w:hAnsi="Calibri" w:cs="B Zar" w:hint="cs"/>
          <w:sz w:val="26"/>
          <w:szCs w:val="26"/>
          <w:rtl/>
          <w:lang w:bidi="ar-SA"/>
        </w:rPr>
        <w:t xml:space="preserve"> بود.</w:t>
      </w:r>
      <w:bookmarkStart w:id="5" w:name="_Toc112613723"/>
      <w:r w:rsidRPr="00C12E72">
        <w:rPr>
          <w:rFonts w:ascii="Times New Roman" w:hAnsi="Times New Roman" w:cs="B Nazanin"/>
          <w:sz w:val="24"/>
          <w:szCs w:val="28"/>
          <w:rtl/>
          <w:lang w:bidi="ar-SA"/>
        </w:rPr>
        <w:t xml:space="preserve"> </w:t>
      </w:r>
      <w:r w:rsidRPr="00C12E72">
        <w:rPr>
          <w:rFonts w:ascii="Calibri" w:eastAsia="Calibri" w:hAnsi="Calibri" w:cs="B Zar"/>
          <w:sz w:val="26"/>
          <w:szCs w:val="26"/>
          <w:rtl/>
          <w:lang w:bidi="ar-SA"/>
        </w:rPr>
        <w:t>جامعه</w:t>
      </w:r>
      <w:r w:rsidRPr="00C12E72">
        <w:rPr>
          <w:rFonts w:ascii="Calibri" w:eastAsia="Calibri" w:hAnsi="Calibri" w:cs="B Zar" w:hint="cs"/>
          <w:sz w:val="26"/>
          <w:szCs w:val="26"/>
          <w:rtl/>
          <w:lang w:bidi="ar-SA"/>
        </w:rPr>
        <w:t>‌ی</w:t>
      </w:r>
      <w:r w:rsidRPr="00C12E72">
        <w:rPr>
          <w:rFonts w:ascii="Calibri" w:eastAsia="Calibri" w:hAnsi="Calibri" w:cs="B Zar"/>
          <w:sz w:val="26"/>
          <w:szCs w:val="26"/>
          <w:rtl/>
          <w:lang w:bidi="ar-SA"/>
        </w:rPr>
        <w:t xml:space="preserve"> آمار</w:t>
      </w:r>
      <w:r w:rsidRPr="00C12E72">
        <w:rPr>
          <w:rFonts w:ascii="Calibri" w:eastAsia="Calibri" w:hAnsi="Calibri" w:cs="B Zar" w:hint="cs"/>
          <w:sz w:val="26"/>
          <w:szCs w:val="26"/>
          <w:rtl/>
          <w:lang w:bidi="ar-SA"/>
        </w:rPr>
        <w:t>ی</w:t>
      </w:r>
      <w:r w:rsidRPr="00C12E72">
        <w:rPr>
          <w:rFonts w:ascii="Calibri" w:eastAsia="Calibri" w:hAnsi="Calibri" w:cs="B Zar"/>
          <w:sz w:val="26"/>
          <w:szCs w:val="26"/>
          <w:rtl/>
          <w:lang w:bidi="ar-SA"/>
        </w:rPr>
        <w:t xml:space="preserve"> پژوهش حاضر، </w:t>
      </w:r>
      <w:r w:rsidRPr="00C12E72">
        <w:rPr>
          <w:rFonts w:ascii="Calibri" w:eastAsia="Calibri" w:hAnsi="Calibri" w:cs="B Zar" w:hint="cs"/>
          <w:sz w:val="26"/>
          <w:szCs w:val="26"/>
          <w:rtl/>
        </w:rPr>
        <w:t>شامل</w:t>
      </w:r>
      <w:bookmarkEnd w:id="5"/>
      <w:r w:rsidR="00000A39">
        <w:rPr>
          <w:rFonts w:ascii="Calibri" w:eastAsia="Calibri" w:hAnsi="Calibri" w:cs="B Zar" w:hint="cs"/>
          <w:sz w:val="26"/>
          <w:szCs w:val="26"/>
          <w:rtl/>
        </w:rPr>
        <w:t xml:space="preserve"> </w:t>
      </w:r>
      <w:r w:rsidR="00000A39" w:rsidRPr="00000A39">
        <w:rPr>
          <w:rFonts w:ascii="Calibri" w:eastAsia="Calibri" w:hAnsi="Calibri" w:cs="B Zar" w:hint="cs"/>
          <w:sz w:val="26"/>
          <w:szCs w:val="26"/>
          <w:rtl/>
        </w:rPr>
        <w:t xml:space="preserve">دانشجویان دانشگاه آزاد اسلامی سمنان در سال تحصیلی 1403-1402 </w:t>
      </w:r>
      <w:r w:rsidRPr="00C12E72">
        <w:rPr>
          <w:rFonts w:ascii="Calibri" w:eastAsia="Calibri" w:hAnsi="Calibri" w:cs="B Zar" w:hint="cs"/>
          <w:sz w:val="26"/>
          <w:szCs w:val="26"/>
          <w:rtl/>
        </w:rPr>
        <w:t>است</w:t>
      </w:r>
      <w:r w:rsidRPr="00C12E72">
        <w:rPr>
          <w:rFonts w:ascii="Calibri" w:eastAsia="Calibri" w:hAnsi="Calibri" w:cs="B Zar"/>
          <w:sz w:val="26"/>
          <w:szCs w:val="26"/>
          <w:rtl/>
        </w:rPr>
        <w:t>.</w:t>
      </w:r>
      <w:r w:rsidRPr="00C12E72">
        <w:rPr>
          <w:rFonts w:ascii="Calibri" w:eastAsia="Calibri" w:hAnsi="Calibri" w:cs="B Zar" w:hint="cs"/>
          <w:sz w:val="26"/>
          <w:szCs w:val="26"/>
          <w:rtl/>
        </w:rPr>
        <w:t xml:space="preserve"> </w:t>
      </w:r>
      <w:r w:rsidR="00472D6F" w:rsidRPr="00472D6F">
        <w:rPr>
          <w:rFonts w:ascii="Calibri" w:eastAsia="Calibri" w:hAnsi="Calibri" w:cs="B Zar" w:hint="cs"/>
          <w:b/>
          <w:sz w:val="26"/>
          <w:szCs w:val="26"/>
          <w:rtl/>
        </w:rPr>
        <w:t>هومن</w:t>
      </w:r>
      <w:r w:rsidR="00472D6F" w:rsidRPr="00472D6F">
        <w:rPr>
          <w:rFonts w:ascii="Calibri" w:eastAsia="Calibri" w:hAnsi="Calibri" w:cs="B Zar"/>
          <w:b/>
          <w:sz w:val="26"/>
          <w:szCs w:val="26"/>
          <w:rtl/>
        </w:rPr>
        <w:t xml:space="preserve"> (</w:t>
      </w:r>
      <w:r w:rsidR="00472D6F" w:rsidRPr="00472D6F">
        <w:rPr>
          <w:rFonts w:ascii="Calibri" w:eastAsia="Calibri" w:hAnsi="Calibri" w:cs="B Zar" w:hint="cs"/>
          <w:b/>
          <w:sz w:val="26"/>
          <w:szCs w:val="26"/>
          <w:rtl/>
        </w:rPr>
        <w:t>1381) تاکید کرده است که برای استفاده از روش مدل</w:t>
      </w:r>
      <w:r w:rsidR="00472D6F" w:rsidRPr="00472D6F">
        <w:rPr>
          <w:rFonts w:ascii="Calibri" w:eastAsia="Calibri" w:hAnsi="Calibri" w:cs="B Zar"/>
          <w:b/>
          <w:sz w:val="26"/>
          <w:szCs w:val="26"/>
          <w:rtl/>
        </w:rPr>
        <w:softHyphen/>
      </w:r>
      <w:r w:rsidR="00472D6F" w:rsidRPr="00472D6F">
        <w:rPr>
          <w:rFonts w:ascii="Calibri" w:eastAsia="Calibri" w:hAnsi="Calibri" w:cs="B Zar" w:hint="cs"/>
          <w:b/>
          <w:sz w:val="26"/>
          <w:szCs w:val="26"/>
          <w:rtl/>
        </w:rPr>
        <w:t xml:space="preserve">سازی معادلات ساختاری، </w:t>
      </w:r>
      <w:r w:rsidR="00472D6F" w:rsidRPr="00472D6F">
        <w:rPr>
          <w:rFonts w:ascii="Calibri" w:eastAsia="Calibri" w:hAnsi="Calibri" w:cs="B Zar"/>
          <w:b/>
          <w:sz w:val="26"/>
          <w:szCs w:val="26"/>
          <w:rtl/>
        </w:rPr>
        <w:t xml:space="preserve">نمونه </w:t>
      </w:r>
      <w:r w:rsidR="00472D6F" w:rsidRPr="00472D6F">
        <w:rPr>
          <w:rFonts w:ascii="Calibri" w:eastAsia="Calibri" w:hAnsi="Calibri" w:cs="B Zar" w:hint="cs"/>
          <w:b/>
          <w:sz w:val="26"/>
          <w:szCs w:val="26"/>
          <w:rtl/>
        </w:rPr>
        <w:t xml:space="preserve">با </w:t>
      </w:r>
      <w:r w:rsidR="00472D6F" w:rsidRPr="00472D6F">
        <w:rPr>
          <w:rFonts w:ascii="Calibri" w:eastAsia="Calibri" w:hAnsi="Calibri" w:cs="B Zar"/>
          <w:b/>
          <w:sz w:val="26"/>
          <w:szCs w:val="26"/>
          <w:rtl/>
        </w:rPr>
        <w:t xml:space="preserve">حجم </w:t>
      </w:r>
      <w:r w:rsidR="00472D6F" w:rsidRPr="00472D6F">
        <w:rPr>
          <w:rFonts w:ascii="Calibri" w:eastAsia="Calibri" w:hAnsi="Calibri" w:cs="B Zar" w:hint="cs"/>
          <w:b/>
          <w:sz w:val="26"/>
          <w:szCs w:val="26"/>
          <w:rtl/>
        </w:rPr>
        <w:t>300 نفر خوب،500 نفر خیلی خوب و 1000 نفر عالی است</w:t>
      </w:r>
      <w:r w:rsidRPr="00C12E72">
        <w:rPr>
          <w:rFonts w:ascii="Calibri" w:eastAsia="Calibri" w:hAnsi="Calibri" w:cs="B Zar" w:hint="cs"/>
          <w:b/>
          <w:sz w:val="26"/>
          <w:szCs w:val="26"/>
          <w:rtl/>
        </w:rPr>
        <w:t>؛ بنابراین در پژوهش حاضر با توجه به امکان ریزش نمونه‌ها و همچنین اطمینان بالای یافته‌ها و تعمیم دهی بهتر، نمونه‌ای برابر با 3</w:t>
      </w:r>
      <w:r w:rsidR="00000A39">
        <w:rPr>
          <w:rFonts w:ascii="Calibri" w:eastAsia="Calibri" w:hAnsi="Calibri" w:cs="B Zar" w:hint="cs"/>
          <w:b/>
          <w:sz w:val="26"/>
          <w:szCs w:val="26"/>
          <w:rtl/>
        </w:rPr>
        <w:t>20</w:t>
      </w:r>
      <w:r w:rsidRPr="00C12E72">
        <w:rPr>
          <w:rFonts w:ascii="Calibri" w:eastAsia="Calibri" w:hAnsi="Calibri" w:cs="B Zar" w:hint="cs"/>
          <w:b/>
          <w:sz w:val="26"/>
          <w:szCs w:val="26"/>
          <w:rtl/>
        </w:rPr>
        <w:t xml:space="preserve"> نفر، به</w:t>
      </w:r>
      <w:r w:rsidRPr="00C12E72">
        <w:rPr>
          <w:rFonts w:ascii="Calibri" w:eastAsia="Calibri" w:hAnsi="Calibri" w:cs="B Zar"/>
          <w:b/>
          <w:sz w:val="26"/>
          <w:szCs w:val="26"/>
          <w:rtl/>
        </w:rPr>
        <w:t xml:space="preserve"> </w:t>
      </w:r>
      <w:r w:rsidRPr="00C12E72">
        <w:rPr>
          <w:rFonts w:ascii="Calibri" w:eastAsia="Calibri" w:hAnsi="Calibri" w:cs="B Zar" w:hint="cs"/>
          <w:b/>
          <w:sz w:val="26"/>
          <w:szCs w:val="26"/>
          <w:rtl/>
        </w:rPr>
        <w:t>روش</w:t>
      </w:r>
      <w:r w:rsidRPr="00C12E72">
        <w:rPr>
          <w:rFonts w:ascii="Calibri" w:eastAsia="Calibri" w:hAnsi="Calibri" w:cs="B Zar"/>
          <w:b/>
          <w:sz w:val="26"/>
          <w:szCs w:val="26"/>
          <w:rtl/>
        </w:rPr>
        <w:t xml:space="preserve"> </w:t>
      </w:r>
      <w:r w:rsidRPr="00C12E72">
        <w:rPr>
          <w:rFonts w:ascii="Calibri" w:eastAsia="Calibri" w:hAnsi="Calibri" w:cs="B Zar" w:hint="cs"/>
          <w:b/>
          <w:sz w:val="26"/>
          <w:szCs w:val="26"/>
          <w:rtl/>
        </w:rPr>
        <w:t>نمونه‌گیری</w:t>
      </w:r>
      <w:r w:rsidRPr="00C12E72">
        <w:rPr>
          <w:rFonts w:ascii="Calibri" w:eastAsia="Calibri" w:hAnsi="Calibri" w:cs="B Zar"/>
          <w:b/>
          <w:sz w:val="26"/>
          <w:szCs w:val="26"/>
          <w:rtl/>
        </w:rPr>
        <w:t xml:space="preserve"> </w:t>
      </w:r>
      <w:r w:rsidR="00000A39">
        <w:rPr>
          <w:rFonts w:ascii="Calibri" w:eastAsia="Calibri" w:hAnsi="Calibri" w:cs="B Zar" w:hint="cs"/>
          <w:b/>
          <w:sz w:val="26"/>
          <w:szCs w:val="26"/>
          <w:rtl/>
        </w:rPr>
        <w:t>دردسترس</w:t>
      </w:r>
      <w:r w:rsidRPr="00C12E72">
        <w:rPr>
          <w:rFonts w:ascii="Calibri" w:eastAsia="Calibri" w:hAnsi="Calibri" w:cs="B Zar"/>
          <w:b/>
          <w:sz w:val="26"/>
          <w:szCs w:val="26"/>
          <w:rtl/>
        </w:rPr>
        <w:t xml:space="preserve"> </w:t>
      </w:r>
      <w:r w:rsidRPr="00C12E72">
        <w:rPr>
          <w:rFonts w:ascii="Calibri" w:eastAsia="Calibri" w:hAnsi="Calibri" w:cs="B Zar" w:hint="cs"/>
          <w:b/>
          <w:sz w:val="26"/>
          <w:szCs w:val="26"/>
          <w:rtl/>
        </w:rPr>
        <w:t>انتخاب</w:t>
      </w:r>
      <w:r w:rsidRPr="00C12E72">
        <w:rPr>
          <w:rFonts w:ascii="Calibri" w:eastAsia="Calibri" w:hAnsi="Calibri" w:cs="B Zar"/>
          <w:b/>
          <w:sz w:val="26"/>
          <w:szCs w:val="26"/>
          <w:rtl/>
        </w:rPr>
        <w:t xml:space="preserve"> </w:t>
      </w:r>
      <w:r w:rsidRPr="00C12E72">
        <w:rPr>
          <w:rFonts w:ascii="Calibri" w:eastAsia="Calibri" w:hAnsi="Calibri" w:cs="B Zar" w:hint="cs"/>
          <w:b/>
          <w:sz w:val="26"/>
          <w:szCs w:val="26"/>
          <w:rtl/>
        </w:rPr>
        <w:t>شدند</w:t>
      </w:r>
      <w:r w:rsidR="00000A39">
        <w:rPr>
          <w:rFonts w:ascii="Calibri" w:eastAsia="Calibri" w:hAnsi="Calibri" w:cs="B Zar" w:hint="cs"/>
          <w:b/>
          <w:sz w:val="26"/>
          <w:szCs w:val="26"/>
          <w:rtl/>
        </w:rPr>
        <w:t>.</w:t>
      </w:r>
      <w:r w:rsidR="00000A39" w:rsidRPr="00000A39">
        <w:rPr>
          <w:rFonts w:ascii="Times New Roman" w:hAnsi="Times New Roman" w:cs="B Nazanin"/>
          <w:b/>
          <w:sz w:val="24"/>
          <w:szCs w:val="28"/>
          <w:rtl/>
        </w:rPr>
        <w:t xml:space="preserve"> </w:t>
      </w:r>
      <w:r w:rsidR="00F57131" w:rsidRPr="00F57131">
        <w:rPr>
          <w:rFonts w:ascii="Calibri" w:eastAsia="Calibri" w:hAnsi="Calibri" w:cs="B Zar" w:hint="cs"/>
          <w:b/>
          <w:sz w:val="26"/>
          <w:szCs w:val="26"/>
          <w:rtl/>
        </w:rPr>
        <w:t>به‌منظور جمع‌آوری داده‌ها لینک پرسشنامه‌ها</w:t>
      </w:r>
      <w:r w:rsidR="00F57131" w:rsidRPr="00F57131">
        <w:rPr>
          <w:rFonts w:ascii="Calibri" w:eastAsia="Calibri" w:hAnsi="Calibri" w:cs="B Zar"/>
          <w:b/>
          <w:sz w:val="26"/>
          <w:szCs w:val="26"/>
          <w:rtl/>
        </w:rPr>
        <w:t xml:space="preserve"> </w:t>
      </w:r>
      <w:r w:rsidR="00F57131" w:rsidRPr="00F57131">
        <w:rPr>
          <w:rFonts w:ascii="Calibri" w:eastAsia="Calibri" w:hAnsi="Calibri" w:cs="B Zar" w:hint="cs"/>
          <w:b/>
          <w:sz w:val="26"/>
          <w:szCs w:val="26"/>
          <w:rtl/>
        </w:rPr>
        <w:t>از</w:t>
      </w:r>
      <w:r w:rsidR="00F57131" w:rsidRPr="00F57131">
        <w:rPr>
          <w:rFonts w:ascii="Calibri" w:eastAsia="Calibri" w:hAnsi="Calibri" w:cs="B Zar"/>
          <w:b/>
          <w:sz w:val="26"/>
          <w:szCs w:val="26"/>
          <w:rtl/>
        </w:rPr>
        <w:t xml:space="preserve"> </w:t>
      </w:r>
      <w:r w:rsidR="00F57131" w:rsidRPr="00F57131">
        <w:rPr>
          <w:rFonts w:ascii="Calibri" w:eastAsia="Calibri" w:hAnsi="Calibri" w:cs="B Zar" w:hint="cs"/>
          <w:b/>
          <w:sz w:val="26"/>
          <w:szCs w:val="26"/>
          <w:rtl/>
        </w:rPr>
        <w:t>طریق</w:t>
      </w:r>
      <w:r w:rsidR="00F57131" w:rsidRPr="00F57131">
        <w:rPr>
          <w:rFonts w:ascii="Calibri" w:eastAsia="Calibri" w:hAnsi="Calibri" w:cs="B Zar"/>
          <w:b/>
          <w:sz w:val="26"/>
          <w:szCs w:val="26"/>
          <w:rtl/>
        </w:rPr>
        <w:t xml:space="preserve"> </w:t>
      </w:r>
      <w:r w:rsidR="00F57131" w:rsidRPr="00F57131">
        <w:rPr>
          <w:rFonts w:ascii="Calibri" w:eastAsia="Calibri" w:hAnsi="Calibri" w:cs="B Zar" w:hint="cs"/>
          <w:b/>
          <w:sz w:val="26"/>
          <w:szCs w:val="26"/>
          <w:rtl/>
        </w:rPr>
        <w:t>فراخوان</w:t>
      </w:r>
      <w:r w:rsidR="00F57131" w:rsidRPr="00F57131">
        <w:rPr>
          <w:rFonts w:ascii="Calibri" w:eastAsia="Calibri" w:hAnsi="Calibri" w:cs="B Zar"/>
          <w:b/>
          <w:sz w:val="26"/>
          <w:szCs w:val="26"/>
          <w:rtl/>
        </w:rPr>
        <w:t xml:space="preserve"> </w:t>
      </w:r>
      <w:r w:rsidR="00F57131" w:rsidRPr="00F57131">
        <w:rPr>
          <w:rFonts w:ascii="Calibri" w:eastAsia="Calibri" w:hAnsi="Calibri" w:cs="B Zar" w:hint="cs"/>
          <w:b/>
          <w:sz w:val="26"/>
          <w:szCs w:val="26"/>
          <w:rtl/>
        </w:rPr>
        <w:t>اینترنتی ارسال شد</w:t>
      </w:r>
      <w:r w:rsidR="00F57131" w:rsidRPr="00F57131">
        <w:rPr>
          <w:rFonts w:ascii="Calibri" w:eastAsia="Calibri" w:hAnsi="Calibri" w:cs="B Zar"/>
          <w:b/>
          <w:sz w:val="26"/>
          <w:szCs w:val="26"/>
          <w:rtl/>
        </w:rPr>
        <w:t>.</w:t>
      </w:r>
      <w:r w:rsidR="00F57131" w:rsidRPr="00F57131">
        <w:rPr>
          <w:rFonts w:ascii="Calibri" w:eastAsia="Calibri" w:hAnsi="Calibri" w:cs="B Zar" w:hint="cs"/>
          <w:b/>
          <w:sz w:val="26"/>
          <w:szCs w:val="26"/>
          <w:rtl/>
        </w:rPr>
        <w:t xml:space="preserve"> </w:t>
      </w:r>
      <w:r w:rsidR="00000A39" w:rsidRPr="00000A39">
        <w:rPr>
          <w:rFonts w:ascii="Calibri" w:eastAsia="Calibri" w:hAnsi="Calibri" w:cs="B Zar" w:hint="cs"/>
          <w:b/>
          <w:sz w:val="26"/>
          <w:szCs w:val="26"/>
          <w:rtl/>
        </w:rPr>
        <w:t>درنهایت با حذف پرسشنامه‌های مخدوش یا ناقص، 300 پرسشنامه</w:t>
      </w:r>
      <w:r w:rsidR="00000A39" w:rsidRPr="00000A39">
        <w:rPr>
          <w:rFonts w:ascii="Calibri" w:eastAsia="Calibri" w:hAnsi="Calibri" w:cs="B Zar"/>
          <w:b/>
          <w:sz w:val="26"/>
          <w:szCs w:val="26"/>
          <w:rtl/>
        </w:rPr>
        <w:t xml:space="preserve"> </w:t>
      </w:r>
      <w:r w:rsidR="00000A39" w:rsidRPr="00000A39">
        <w:rPr>
          <w:rFonts w:ascii="Calibri" w:eastAsia="Calibri" w:hAnsi="Calibri" w:cs="B Zar" w:hint="cs"/>
          <w:b/>
          <w:sz w:val="26"/>
          <w:szCs w:val="26"/>
          <w:rtl/>
        </w:rPr>
        <w:t>تحلیل شد.</w:t>
      </w:r>
      <w:r w:rsidR="00B136F6" w:rsidRPr="00B136F6">
        <w:rPr>
          <w:rFonts w:ascii="Times New Roman" w:hAnsi="Times New Roman" w:cs="B Zar" w:hint="cs"/>
          <w:sz w:val="26"/>
          <w:szCs w:val="26"/>
          <w:rtl/>
          <w:lang w:bidi="ar-SA"/>
        </w:rPr>
        <w:t xml:space="preserve"> </w:t>
      </w:r>
      <w:r w:rsidR="00B136F6" w:rsidRPr="00B136F6">
        <w:rPr>
          <w:rFonts w:ascii="Times New Roman" w:hAnsi="Times New Roman" w:cs="B Zar"/>
          <w:sz w:val="26"/>
          <w:szCs w:val="26"/>
          <w:rtl/>
          <w:lang w:bidi="ar-SA"/>
        </w:rPr>
        <w:t>به منظور تحل</w:t>
      </w:r>
      <w:r w:rsidR="00B136F6" w:rsidRPr="00B136F6">
        <w:rPr>
          <w:rFonts w:ascii="Times New Roman" w:hAnsi="Times New Roman" w:cs="B Zar" w:hint="cs"/>
          <w:sz w:val="26"/>
          <w:szCs w:val="26"/>
          <w:rtl/>
          <w:lang w:bidi="ar-SA"/>
        </w:rPr>
        <w:t>ی</w:t>
      </w:r>
      <w:r w:rsidR="00B136F6" w:rsidRPr="00B136F6">
        <w:rPr>
          <w:rFonts w:ascii="Times New Roman" w:hAnsi="Times New Roman" w:cs="B Zar" w:hint="eastAsia"/>
          <w:sz w:val="26"/>
          <w:szCs w:val="26"/>
          <w:rtl/>
          <w:lang w:bidi="ar-SA"/>
        </w:rPr>
        <w:t>ل</w:t>
      </w:r>
      <w:r w:rsidR="00B136F6" w:rsidRPr="00B136F6">
        <w:rPr>
          <w:rFonts w:ascii="Times New Roman" w:hAnsi="Times New Roman" w:cs="B Zar"/>
          <w:sz w:val="26"/>
          <w:szCs w:val="26"/>
          <w:rtl/>
          <w:lang w:bidi="ar-SA"/>
        </w:rPr>
        <w:t xml:space="preserve"> مدل پژوهش از </w:t>
      </w:r>
      <w:r w:rsidR="00B136F6" w:rsidRPr="00B136F6">
        <w:rPr>
          <w:rFonts w:ascii="Calibri" w:eastAsia="Calibri" w:hAnsi="Calibri" w:cs="B Zar" w:hint="cs"/>
          <w:sz w:val="26"/>
          <w:szCs w:val="26"/>
          <w:rtl/>
          <w:lang w:bidi="ar-SA"/>
        </w:rPr>
        <w:t xml:space="preserve">همبستگی پیرسون و </w:t>
      </w:r>
      <w:r w:rsidR="00B136F6" w:rsidRPr="00B136F6">
        <w:rPr>
          <w:rFonts w:ascii="Calibri" w:eastAsia="Calibri" w:hAnsi="Calibri" w:cs="B Zar" w:hint="cs"/>
          <w:sz w:val="26"/>
          <w:szCs w:val="26"/>
          <w:rtl/>
        </w:rPr>
        <w:t>مدل معادلات ساختاری</w:t>
      </w:r>
      <w:r w:rsidR="00B136F6" w:rsidRPr="00B136F6">
        <w:rPr>
          <w:rFonts w:ascii="Calibri" w:eastAsia="Calibri" w:hAnsi="Calibri" w:cs="B Zar" w:hint="cs"/>
          <w:sz w:val="26"/>
          <w:szCs w:val="26"/>
          <w:rtl/>
          <w:lang w:bidi="ar-SA"/>
        </w:rPr>
        <w:t xml:space="preserve"> با </w:t>
      </w:r>
      <w:r w:rsidR="00B136F6" w:rsidRPr="00B136F6">
        <w:rPr>
          <w:rFonts w:ascii="Calibri" w:eastAsia="Calibri" w:hAnsi="Calibri" w:cs="B Zar" w:hint="cs"/>
          <w:sz w:val="26"/>
          <w:szCs w:val="26"/>
          <w:rtl/>
        </w:rPr>
        <w:t xml:space="preserve">نرم‌افزارهای </w:t>
      </w:r>
      <w:r w:rsidR="00B136F6" w:rsidRPr="00B136F6">
        <w:rPr>
          <w:rFonts w:ascii="Calibri" w:eastAsia="Calibri" w:hAnsi="Calibri" w:cs="B Zar"/>
          <w:sz w:val="26"/>
          <w:szCs w:val="26"/>
        </w:rPr>
        <w:t xml:space="preserve"> SPSS</w:t>
      </w:r>
      <w:r w:rsidR="00B136F6" w:rsidRPr="00B136F6">
        <w:rPr>
          <w:rFonts w:ascii="Calibri" w:eastAsia="Calibri" w:hAnsi="Calibri" w:cs="B Zar"/>
          <w:sz w:val="26"/>
          <w:szCs w:val="26"/>
          <w:vertAlign w:val="subscript"/>
        </w:rPr>
        <w:t>26</w:t>
      </w:r>
      <w:r w:rsidR="00B136F6" w:rsidRPr="00B136F6">
        <w:rPr>
          <w:rFonts w:ascii="Calibri" w:eastAsia="Calibri" w:hAnsi="Calibri" w:cs="B Zar" w:hint="cs"/>
          <w:sz w:val="26"/>
          <w:szCs w:val="26"/>
          <w:rtl/>
        </w:rPr>
        <w:t xml:space="preserve">و </w:t>
      </w:r>
      <w:r w:rsidR="00B136F6" w:rsidRPr="00B136F6">
        <w:rPr>
          <w:rFonts w:ascii="Calibri" w:eastAsia="Calibri" w:hAnsi="Calibri" w:cs="B Zar"/>
          <w:sz w:val="26"/>
          <w:szCs w:val="26"/>
        </w:rPr>
        <w:t>AMOS</w:t>
      </w:r>
      <w:r w:rsidR="00B136F6" w:rsidRPr="00B136F6">
        <w:rPr>
          <w:rFonts w:ascii="Calibri" w:eastAsia="Calibri" w:hAnsi="Calibri" w:cs="B Zar"/>
          <w:sz w:val="26"/>
          <w:szCs w:val="26"/>
          <w:vertAlign w:val="subscript"/>
        </w:rPr>
        <w:t>22</w:t>
      </w:r>
      <w:r w:rsidR="00B136F6" w:rsidRPr="00B136F6">
        <w:rPr>
          <w:rFonts w:ascii="Calibri" w:eastAsia="Calibri" w:hAnsi="Calibri" w:cs="B Zar" w:hint="cs"/>
          <w:sz w:val="26"/>
          <w:szCs w:val="26"/>
          <w:rtl/>
        </w:rPr>
        <w:t xml:space="preserve"> </w:t>
      </w:r>
      <w:r w:rsidR="00B136F6" w:rsidRPr="00B136F6">
        <w:rPr>
          <w:rFonts w:ascii="Calibri" w:eastAsia="Calibri" w:hAnsi="Calibri" w:cs="B Zar" w:hint="cs"/>
          <w:sz w:val="26"/>
          <w:szCs w:val="26"/>
          <w:rtl/>
          <w:lang w:bidi="ar-SA"/>
        </w:rPr>
        <w:t>استفاده شده</w:t>
      </w:r>
      <w:r w:rsidR="00B136F6" w:rsidRPr="00B136F6">
        <w:rPr>
          <w:rFonts w:ascii="Calibri" w:eastAsia="Calibri" w:hAnsi="Calibri" w:cs="B Zar"/>
          <w:sz w:val="26"/>
          <w:szCs w:val="26"/>
          <w:rtl/>
          <w:lang w:bidi="ar-SA"/>
        </w:rPr>
        <w:t xml:space="preserve"> </w:t>
      </w:r>
      <w:r w:rsidR="00B136F6" w:rsidRPr="00B136F6">
        <w:rPr>
          <w:rFonts w:ascii="Calibri" w:eastAsia="Calibri" w:hAnsi="Calibri" w:cs="B Zar" w:hint="cs"/>
          <w:sz w:val="26"/>
          <w:szCs w:val="26"/>
          <w:rtl/>
          <w:lang w:bidi="ar-SA"/>
        </w:rPr>
        <w:t>است</w:t>
      </w:r>
      <w:r w:rsidR="00B136F6" w:rsidRPr="00B136F6">
        <w:rPr>
          <w:rFonts w:ascii="Calibri" w:eastAsia="Calibri" w:hAnsi="Calibri" w:cs="B Zar"/>
          <w:sz w:val="26"/>
          <w:szCs w:val="26"/>
          <w:rtl/>
          <w:lang w:bidi="ar-SA"/>
        </w:rPr>
        <w:t>.</w:t>
      </w:r>
    </w:p>
    <w:p w14:paraId="5B761F54" w14:textId="386705B3" w:rsidR="00272F44" w:rsidRPr="00272F44" w:rsidRDefault="00E53686" w:rsidP="00272F44">
      <w:pPr>
        <w:pStyle w:val="NoSpacing"/>
        <w:jc w:val="both"/>
        <w:rPr>
          <w:rFonts w:ascii="Calibri" w:eastAsia="Calibri" w:hAnsi="Calibri" w:cs="B Zar"/>
          <w:b/>
          <w:bCs/>
          <w:sz w:val="24"/>
          <w:szCs w:val="24"/>
        </w:rPr>
      </w:pPr>
      <w:r w:rsidRPr="007228F0">
        <w:rPr>
          <w:rFonts w:ascii="Calibri" w:eastAsia="Calibri" w:hAnsi="Calibri" w:cs="B Zar" w:hint="cs"/>
          <w:b/>
          <w:bCs/>
          <w:sz w:val="24"/>
          <w:szCs w:val="24"/>
          <w:rtl/>
        </w:rPr>
        <w:t xml:space="preserve">ابزار </w:t>
      </w:r>
    </w:p>
    <w:p w14:paraId="5D9CC0FD" w14:textId="77777777" w:rsidR="00272F44" w:rsidRPr="00272F44" w:rsidRDefault="00272F44" w:rsidP="00272F44">
      <w:pPr>
        <w:pStyle w:val="NoSpacing"/>
        <w:ind w:firstLine="340"/>
        <w:jc w:val="both"/>
        <w:rPr>
          <w:rFonts w:cs="B Zar"/>
          <w:b/>
          <w:bCs/>
          <w:sz w:val="26"/>
          <w:szCs w:val="26"/>
          <w:rtl/>
          <w:lang w:bidi="ar-SA"/>
        </w:rPr>
      </w:pPr>
      <w:r w:rsidRPr="00272F44">
        <w:rPr>
          <w:rFonts w:cs="B Zar" w:hint="cs"/>
          <w:b/>
          <w:bCs/>
          <w:sz w:val="26"/>
          <w:szCs w:val="26"/>
          <w:rtl/>
          <w:lang w:bidi="ar-SA"/>
        </w:rPr>
        <w:t xml:space="preserve">1- </w:t>
      </w:r>
      <w:r w:rsidRPr="00272F44">
        <w:rPr>
          <w:rFonts w:cs="B Zar"/>
          <w:b/>
          <w:bCs/>
          <w:sz w:val="26"/>
          <w:szCs w:val="26"/>
          <w:rtl/>
          <w:lang w:bidi="ar-SA"/>
        </w:rPr>
        <w:t>پرسشنامه اقدام به خودکشی</w:t>
      </w:r>
      <w:r w:rsidRPr="00272F44">
        <w:rPr>
          <w:rFonts w:cs="B Zar"/>
          <w:b/>
          <w:bCs/>
          <w:sz w:val="26"/>
          <w:szCs w:val="26"/>
          <w:vertAlign w:val="superscript"/>
          <w:rtl/>
          <w:lang w:bidi="ar-SA"/>
        </w:rPr>
        <w:footnoteReference w:id="22"/>
      </w:r>
      <w:r w:rsidRPr="00272F44">
        <w:rPr>
          <w:rFonts w:cs="B Zar"/>
          <w:b/>
          <w:bCs/>
          <w:sz w:val="26"/>
          <w:szCs w:val="26"/>
          <w:rtl/>
          <w:lang w:bidi="ar-SA"/>
        </w:rPr>
        <w:t xml:space="preserve">: </w:t>
      </w:r>
      <w:r w:rsidRPr="00272F44">
        <w:rPr>
          <w:rFonts w:cs="B Zar"/>
          <w:sz w:val="26"/>
          <w:szCs w:val="26"/>
          <w:rtl/>
          <w:lang w:bidi="ar-SA"/>
        </w:rPr>
        <w:t>برای ارزیابی اقدام به خودکشی، از پرسشنامه مقیاس احتمال خودکشی که توسط</w:t>
      </w:r>
      <w:r w:rsidRPr="00272F44">
        <w:rPr>
          <w:rFonts w:cs="B Zar" w:hint="cs"/>
          <w:sz w:val="26"/>
          <w:szCs w:val="26"/>
          <w:rtl/>
        </w:rPr>
        <w:t xml:space="preserve"> کال و گیل</w:t>
      </w:r>
      <w:r w:rsidRPr="00272F44">
        <w:rPr>
          <w:rFonts w:cs="B Zar"/>
          <w:sz w:val="26"/>
          <w:szCs w:val="26"/>
          <w:vertAlign w:val="superscript"/>
          <w:rtl/>
        </w:rPr>
        <w:footnoteReference w:id="23"/>
      </w:r>
      <w:r w:rsidRPr="00272F44">
        <w:rPr>
          <w:rFonts w:cs="B Zar" w:hint="cs"/>
          <w:sz w:val="26"/>
          <w:szCs w:val="26"/>
          <w:rtl/>
        </w:rPr>
        <w:t xml:space="preserve"> </w:t>
      </w:r>
      <w:r w:rsidRPr="00272F44">
        <w:rPr>
          <w:rFonts w:cs="B Zar"/>
          <w:sz w:val="26"/>
          <w:szCs w:val="26"/>
          <w:rtl/>
          <w:lang w:bidi="ar-SA"/>
        </w:rPr>
        <w:t xml:space="preserve">در سال </w:t>
      </w:r>
      <w:r w:rsidRPr="00272F44">
        <w:rPr>
          <w:rFonts w:cs="B Zar" w:hint="cs"/>
          <w:sz w:val="26"/>
          <w:szCs w:val="26"/>
          <w:rtl/>
          <w:lang w:bidi="ar-SA"/>
        </w:rPr>
        <w:t xml:space="preserve">1988 </w:t>
      </w:r>
      <w:r w:rsidRPr="00272F44">
        <w:rPr>
          <w:rFonts w:cs="B Zar"/>
          <w:sz w:val="26"/>
          <w:szCs w:val="26"/>
          <w:rtl/>
          <w:lang w:bidi="ar-SA"/>
        </w:rPr>
        <w:t>پیشنهاد شد، استفاده شد. این پرسشنامه خودگزارشی با 36 سوال از 4 خرده مقیاس ناامیدی</w:t>
      </w:r>
      <w:r w:rsidRPr="00272F44">
        <w:rPr>
          <w:rFonts w:cs="B Zar" w:hint="cs"/>
          <w:sz w:val="26"/>
          <w:szCs w:val="26"/>
          <w:rtl/>
          <w:lang w:bidi="ar-SA"/>
        </w:rPr>
        <w:t xml:space="preserve"> (گویه</w:t>
      </w:r>
      <w:r w:rsidRPr="00272F44">
        <w:rPr>
          <w:rFonts w:cs="B Zar"/>
          <w:sz w:val="26"/>
          <w:szCs w:val="26"/>
          <w:rtl/>
          <w:lang w:bidi="ar-SA"/>
        </w:rPr>
        <w:softHyphen/>
      </w:r>
      <w:r w:rsidRPr="00272F44">
        <w:rPr>
          <w:rFonts w:cs="B Zar" w:hint="cs"/>
          <w:sz w:val="26"/>
          <w:szCs w:val="26"/>
          <w:rtl/>
          <w:lang w:bidi="ar-SA"/>
        </w:rPr>
        <w:t>های 2، 5، 14، 17، 18، 19، 21، 22، 24، 26، 27، 28، 31، 33، 35 و 36)</w:t>
      </w:r>
      <w:r w:rsidRPr="00272F44">
        <w:rPr>
          <w:rFonts w:cs="B Zar"/>
          <w:sz w:val="26"/>
          <w:szCs w:val="26"/>
          <w:rtl/>
          <w:lang w:bidi="ar-SA"/>
        </w:rPr>
        <w:t>، افکار خودکشی</w:t>
      </w:r>
      <w:r w:rsidRPr="00272F44">
        <w:rPr>
          <w:rFonts w:cs="B Zar" w:hint="cs"/>
          <w:sz w:val="26"/>
          <w:szCs w:val="26"/>
          <w:rtl/>
          <w:lang w:bidi="ar-SA"/>
        </w:rPr>
        <w:t xml:space="preserve"> (گویه</w:t>
      </w:r>
      <w:r w:rsidRPr="00272F44">
        <w:rPr>
          <w:rFonts w:cs="B Zar"/>
          <w:sz w:val="26"/>
          <w:szCs w:val="26"/>
          <w:rtl/>
          <w:lang w:bidi="ar-SA"/>
        </w:rPr>
        <w:softHyphen/>
      </w:r>
      <w:r w:rsidRPr="00272F44">
        <w:rPr>
          <w:rFonts w:cs="B Zar" w:hint="cs"/>
          <w:sz w:val="26"/>
          <w:szCs w:val="26"/>
          <w:rtl/>
          <w:lang w:bidi="ar-SA"/>
        </w:rPr>
        <w:t>های 7، 11، 25، 32)</w:t>
      </w:r>
      <w:r w:rsidRPr="00272F44">
        <w:rPr>
          <w:rFonts w:cs="B Zar"/>
          <w:sz w:val="26"/>
          <w:szCs w:val="26"/>
          <w:rtl/>
          <w:lang w:bidi="ar-SA"/>
        </w:rPr>
        <w:t xml:space="preserve">، خصومت </w:t>
      </w:r>
      <w:r w:rsidRPr="00272F44">
        <w:rPr>
          <w:rFonts w:cs="B Zar" w:hint="cs"/>
          <w:sz w:val="26"/>
          <w:szCs w:val="26"/>
          <w:rtl/>
          <w:lang w:bidi="ar-SA"/>
        </w:rPr>
        <w:t>(گویه</w:t>
      </w:r>
      <w:r w:rsidRPr="00272F44">
        <w:rPr>
          <w:rFonts w:cs="B Zar"/>
          <w:sz w:val="26"/>
          <w:szCs w:val="26"/>
          <w:rtl/>
          <w:lang w:bidi="ar-SA"/>
        </w:rPr>
        <w:softHyphen/>
      </w:r>
      <w:r w:rsidRPr="00272F44">
        <w:rPr>
          <w:rFonts w:cs="B Zar" w:hint="cs"/>
          <w:sz w:val="26"/>
          <w:szCs w:val="26"/>
          <w:rtl/>
          <w:lang w:bidi="ar-SA"/>
        </w:rPr>
        <w:t xml:space="preserve">های 1، 3، 4، 8، 9، 10، 13، 29 و 34) </w:t>
      </w:r>
      <w:r w:rsidRPr="00272F44">
        <w:rPr>
          <w:rFonts w:cs="B Zar"/>
          <w:sz w:val="26"/>
          <w:szCs w:val="26"/>
          <w:rtl/>
          <w:lang w:bidi="ar-SA"/>
        </w:rPr>
        <w:t xml:space="preserve">و خودارزیابی منفی </w:t>
      </w:r>
      <w:r w:rsidRPr="00272F44">
        <w:rPr>
          <w:rFonts w:cs="B Zar" w:hint="cs"/>
          <w:sz w:val="26"/>
          <w:szCs w:val="26"/>
          <w:rtl/>
          <w:lang w:bidi="ar-SA"/>
        </w:rPr>
        <w:t>(گویه</w:t>
      </w:r>
      <w:r w:rsidRPr="00272F44">
        <w:rPr>
          <w:rFonts w:cs="B Zar"/>
          <w:sz w:val="26"/>
          <w:szCs w:val="26"/>
          <w:rtl/>
          <w:lang w:bidi="ar-SA"/>
        </w:rPr>
        <w:softHyphen/>
      </w:r>
      <w:r w:rsidRPr="00272F44">
        <w:rPr>
          <w:rFonts w:cs="B Zar" w:hint="cs"/>
          <w:sz w:val="26"/>
          <w:szCs w:val="26"/>
          <w:rtl/>
          <w:lang w:bidi="ar-SA"/>
        </w:rPr>
        <w:t xml:space="preserve">های 6، 12، 15، 16، 20، 23 و 30) </w:t>
      </w:r>
      <w:r w:rsidRPr="00272F44">
        <w:rPr>
          <w:rFonts w:cs="B Zar"/>
          <w:sz w:val="26"/>
          <w:szCs w:val="26"/>
          <w:rtl/>
          <w:lang w:bidi="ar-SA"/>
        </w:rPr>
        <w:t>تشکیل شده است. هر گو</w:t>
      </w:r>
      <w:r w:rsidRPr="00272F44">
        <w:rPr>
          <w:rFonts w:cs="B Zar" w:hint="cs"/>
          <w:sz w:val="26"/>
          <w:szCs w:val="26"/>
          <w:rtl/>
          <w:lang w:bidi="ar-SA"/>
        </w:rPr>
        <w:t>ی</w:t>
      </w:r>
      <w:r w:rsidRPr="00272F44">
        <w:rPr>
          <w:rFonts w:cs="B Zar" w:hint="eastAsia"/>
          <w:sz w:val="26"/>
          <w:szCs w:val="26"/>
          <w:rtl/>
          <w:lang w:bidi="ar-SA"/>
        </w:rPr>
        <w:t>ه</w:t>
      </w:r>
      <w:r w:rsidRPr="00272F44">
        <w:rPr>
          <w:rFonts w:cs="B Zar"/>
          <w:sz w:val="26"/>
          <w:szCs w:val="26"/>
          <w:rtl/>
          <w:lang w:bidi="ar-SA"/>
        </w:rPr>
        <w:t xml:space="preserve"> بر رو</w:t>
      </w:r>
      <w:r w:rsidRPr="00272F44">
        <w:rPr>
          <w:rFonts w:cs="B Zar" w:hint="cs"/>
          <w:sz w:val="26"/>
          <w:szCs w:val="26"/>
          <w:rtl/>
          <w:lang w:bidi="ar-SA"/>
        </w:rPr>
        <w:t>ی</w:t>
      </w:r>
      <w:r w:rsidRPr="00272F44">
        <w:rPr>
          <w:rFonts w:cs="B Zar"/>
          <w:sz w:val="26"/>
          <w:szCs w:val="26"/>
          <w:rtl/>
          <w:lang w:bidi="ar-SA"/>
        </w:rPr>
        <w:t xml:space="preserve"> ط</w:t>
      </w:r>
      <w:r w:rsidRPr="00272F44">
        <w:rPr>
          <w:rFonts w:cs="B Zar" w:hint="cs"/>
          <w:sz w:val="26"/>
          <w:szCs w:val="26"/>
          <w:rtl/>
          <w:lang w:bidi="ar-SA"/>
        </w:rPr>
        <w:t>ی</w:t>
      </w:r>
      <w:r w:rsidRPr="00272F44">
        <w:rPr>
          <w:rFonts w:cs="B Zar" w:hint="eastAsia"/>
          <w:sz w:val="26"/>
          <w:szCs w:val="26"/>
          <w:rtl/>
          <w:lang w:bidi="ar-SA"/>
        </w:rPr>
        <w:t>ف</w:t>
      </w:r>
      <w:r w:rsidRPr="00272F44">
        <w:rPr>
          <w:rFonts w:cs="B Zar"/>
          <w:sz w:val="26"/>
          <w:szCs w:val="26"/>
          <w:rtl/>
          <w:lang w:bidi="ar-SA"/>
        </w:rPr>
        <w:t xml:space="preserve"> ل</w:t>
      </w:r>
      <w:r w:rsidRPr="00272F44">
        <w:rPr>
          <w:rFonts w:cs="B Zar" w:hint="cs"/>
          <w:sz w:val="26"/>
          <w:szCs w:val="26"/>
          <w:rtl/>
          <w:lang w:bidi="ar-SA"/>
        </w:rPr>
        <w:t>ی</w:t>
      </w:r>
      <w:r w:rsidRPr="00272F44">
        <w:rPr>
          <w:rFonts w:cs="B Zar" w:hint="eastAsia"/>
          <w:sz w:val="26"/>
          <w:szCs w:val="26"/>
          <w:rtl/>
          <w:lang w:bidi="ar-SA"/>
        </w:rPr>
        <w:t>کرت</w:t>
      </w:r>
      <w:r w:rsidRPr="00272F44">
        <w:rPr>
          <w:rFonts w:cs="B Zar"/>
          <w:sz w:val="26"/>
          <w:szCs w:val="26"/>
          <w:rtl/>
          <w:lang w:bidi="ar-SA"/>
        </w:rPr>
        <w:t xml:space="preserve"> </w:t>
      </w:r>
      <w:r w:rsidRPr="00272F44">
        <w:rPr>
          <w:rFonts w:cs="B Zar" w:hint="cs"/>
          <w:sz w:val="26"/>
          <w:szCs w:val="26"/>
          <w:rtl/>
          <w:lang w:bidi="ar-SA"/>
        </w:rPr>
        <w:t xml:space="preserve">چهار </w:t>
      </w:r>
      <w:r w:rsidRPr="00272F44">
        <w:rPr>
          <w:rFonts w:cs="B Zar"/>
          <w:sz w:val="26"/>
          <w:szCs w:val="26"/>
          <w:rtl/>
          <w:lang w:bidi="ar-SA"/>
        </w:rPr>
        <w:t>درجه</w:t>
      </w:r>
      <w:r w:rsidRPr="00272F44">
        <w:rPr>
          <w:rFonts w:cs="B Zar"/>
          <w:sz w:val="26"/>
          <w:szCs w:val="26"/>
          <w:rtl/>
          <w:lang w:bidi="ar-SA"/>
        </w:rPr>
        <w:softHyphen/>
      </w:r>
      <w:r w:rsidRPr="00272F44">
        <w:rPr>
          <w:rFonts w:cs="B Zar" w:hint="cs"/>
          <w:sz w:val="26"/>
          <w:szCs w:val="26"/>
          <w:rtl/>
          <w:lang w:bidi="ar-SA"/>
        </w:rPr>
        <w:t>‌ای</w:t>
      </w:r>
      <w:r w:rsidRPr="00272F44">
        <w:rPr>
          <w:rFonts w:cs="B Zar"/>
          <w:sz w:val="26"/>
          <w:szCs w:val="26"/>
          <w:rtl/>
          <w:lang w:bidi="ar-SA"/>
        </w:rPr>
        <w:t xml:space="preserve"> از نمره </w:t>
      </w:r>
      <w:r w:rsidRPr="00272F44">
        <w:rPr>
          <w:rFonts w:cs="B Zar" w:hint="cs"/>
          <w:sz w:val="26"/>
          <w:szCs w:val="26"/>
          <w:rtl/>
          <w:lang w:bidi="ar-SA"/>
        </w:rPr>
        <w:t>صفر</w:t>
      </w:r>
      <w:r w:rsidRPr="00272F44">
        <w:rPr>
          <w:rFonts w:cs="B Zar"/>
          <w:sz w:val="26"/>
          <w:szCs w:val="26"/>
          <w:rtl/>
          <w:lang w:bidi="ar-SA"/>
        </w:rPr>
        <w:t xml:space="preserve"> (</w:t>
      </w:r>
      <w:r w:rsidRPr="00272F44">
        <w:rPr>
          <w:rFonts w:cs="B Zar" w:hint="cs"/>
          <w:sz w:val="26"/>
          <w:szCs w:val="26"/>
          <w:rtl/>
          <w:lang w:bidi="ar-SA"/>
        </w:rPr>
        <w:t>هرگز</w:t>
      </w:r>
      <w:r w:rsidRPr="00272F44">
        <w:rPr>
          <w:rFonts w:cs="B Zar"/>
          <w:sz w:val="26"/>
          <w:szCs w:val="26"/>
          <w:rtl/>
          <w:lang w:bidi="ar-SA"/>
        </w:rPr>
        <w:t xml:space="preserve">) تا نمره </w:t>
      </w:r>
      <w:r w:rsidRPr="00272F44">
        <w:rPr>
          <w:rFonts w:cs="B Zar" w:hint="cs"/>
          <w:sz w:val="26"/>
          <w:szCs w:val="26"/>
          <w:rtl/>
          <w:lang w:bidi="ar-SA"/>
        </w:rPr>
        <w:t xml:space="preserve">3 </w:t>
      </w:r>
      <w:r w:rsidRPr="00272F44">
        <w:rPr>
          <w:rFonts w:cs="B Zar"/>
          <w:sz w:val="26"/>
          <w:szCs w:val="26"/>
          <w:rtl/>
          <w:lang w:bidi="ar-SA"/>
        </w:rPr>
        <w:t>(</w:t>
      </w:r>
      <w:r w:rsidRPr="00272F44">
        <w:rPr>
          <w:rFonts w:cs="B Zar" w:hint="cs"/>
          <w:sz w:val="26"/>
          <w:szCs w:val="26"/>
          <w:rtl/>
          <w:lang w:bidi="ar-SA"/>
        </w:rPr>
        <w:t>همیشه</w:t>
      </w:r>
      <w:r w:rsidRPr="00272F44">
        <w:rPr>
          <w:rFonts w:cs="B Zar"/>
          <w:sz w:val="26"/>
          <w:szCs w:val="26"/>
          <w:rtl/>
          <w:lang w:bidi="ar-SA"/>
        </w:rPr>
        <w:t>) درجه</w:t>
      </w:r>
      <w:r w:rsidRPr="00272F44">
        <w:rPr>
          <w:rFonts w:cs="B Zar"/>
          <w:sz w:val="26"/>
          <w:szCs w:val="26"/>
          <w:rtl/>
          <w:lang w:bidi="ar-SA"/>
        </w:rPr>
        <w:softHyphen/>
      </w:r>
      <w:r w:rsidRPr="00272F44">
        <w:rPr>
          <w:rFonts w:cs="B Zar" w:hint="cs"/>
          <w:sz w:val="26"/>
          <w:szCs w:val="26"/>
          <w:rtl/>
          <w:lang w:bidi="ar-SA"/>
        </w:rPr>
        <w:t>بندی</w:t>
      </w:r>
      <w:r w:rsidRPr="00272F44">
        <w:rPr>
          <w:rFonts w:cs="B Zar"/>
          <w:sz w:val="26"/>
          <w:szCs w:val="26"/>
          <w:rtl/>
          <w:lang w:bidi="ar-SA"/>
        </w:rPr>
        <w:t xml:space="preserve"> و نمره</w:t>
      </w:r>
      <w:r w:rsidRPr="00272F44">
        <w:rPr>
          <w:rFonts w:cs="B Zar"/>
          <w:sz w:val="26"/>
          <w:szCs w:val="26"/>
          <w:rtl/>
          <w:lang w:bidi="ar-SA"/>
        </w:rPr>
        <w:softHyphen/>
      </w:r>
      <w:r w:rsidRPr="00272F44">
        <w:rPr>
          <w:rFonts w:cs="B Zar" w:hint="cs"/>
          <w:sz w:val="26"/>
          <w:szCs w:val="26"/>
          <w:rtl/>
          <w:lang w:bidi="ar-SA"/>
        </w:rPr>
        <w:t>گذاری</w:t>
      </w:r>
      <w:r w:rsidRPr="00272F44">
        <w:rPr>
          <w:rFonts w:cs="B Zar"/>
          <w:sz w:val="26"/>
          <w:szCs w:val="26"/>
          <w:rtl/>
          <w:lang w:bidi="ar-SA"/>
        </w:rPr>
        <w:t xml:space="preserve"> م</w:t>
      </w:r>
      <w:r w:rsidRPr="00272F44">
        <w:rPr>
          <w:rFonts w:cs="B Zar" w:hint="cs"/>
          <w:sz w:val="26"/>
          <w:szCs w:val="26"/>
          <w:rtl/>
          <w:lang w:bidi="ar-SA"/>
        </w:rPr>
        <w:t>ی</w:t>
      </w:r>
      <w:r w:rsidRPr="00272F44">
        <w:rPr>
          <w:rFonts w:cs="B Zar"/>
          <w:sz w:val="26"/>
          <w:szCs w:val="26"/>
          <w:rtl/>
          <w:lang w:bidi="ar-SA"/>
        </w:rPr>
        <w:softHyphen/>
        <w:t>شود.</w:t>
      </w:r>
      <w:r w:rsidRPr="00272F44">
        <w:rPr>
          <w:rFonts w:cs="B Zar" w:hint="cs"/>
          <w:sz w:val="26"/>
          <w:szCs w:val="26"/>
          <w:rtl/>
          <w:lang w:bidi="ar-SA"/>
        </w:rPr>
        <w:t xml:space="preserve"> </w:t>
      </w:r>
      <w:r w:rsidRPr="00272F44">
        <w:rPr>
          <w:rFonts w:cs="B Zar" w:hint="cs"/>
          <w:sz w:val="26"/>
          <w:szCs w:val="26"/>
          <w:rtl/>
        </w:rPr>
        <w:t>نمرات بالا در پرسشنامه نشان</w:t>
      </w:r>
      <w:r w:rsidRPr="00272F44">
        <w:rPr>
          <w:rFonts w:cs="B Zar" w:hint="cs"/>
          <w:sz w:val="26"/>
          <w:szCs w:val="26"/>
          <w:rtl/>
        </w:rPr>
        <w:softHyphen/>
        <w:t xml:space="preserve">دهنده </w:t>
      </w:r>
      <w:r w:rsidRPr="00272F44">
        <w:rPr>
          <w:rFonts w:cs="B Zar"/>
          <w:sz w:val="26"/>
          <w:szCs w:val="26"/>
          <w:rtl/>
        </w:rPr>
        <w:t>احتمال خودکش</w:t>
      </w:r>
      <w:r w:rsidRPr="00272F44">
        <w:rPr>
          <w:rFonts w:cs="B Zar" w:hint="cs"/>
          <w:sz w:val="26"/>
          <w:szCs w:val="26"/>
          <w:rtl/>
        </w:rPr>
        <w:t xml:space="preserve">ی بیشتر و نمرات کمتر نشانه </w:t>
      </w:r>
      <w:r w:rsidRPr="00272F44">
        <w:rPr>
          <w:rFonts w:cs="B Zar"/>
          <w:sz w:val="26"/>
          <w:szCs w:val="26"/>
          <w:rtl/>
        </w:rPr>
        <w:t>احتمال خودکش</w:t>
      </w:r>
      <w:r w:rsidRPr="00272F44">
        <w:rPr>
          <w:rFonts w:cs="B Zar" w:hint="cs"/>
          <w:sz w:val="26"/>
          <w:szCs w:val="26"/>
          <w:rtl/>
        </w:rPr>
        <w:t xml:space="preserve">ی کمتر است. دامنه نمرات برای کل پرسشنامه 0 تا 108 است. </w:t>
      </w:r>
      <w:r w:rsidRPr="00272F44">
        <w:rPr>
          <w:rFonts w:cs="B Zar" w:hint="cs"/>
          <w:sz w:val="26"/>
          <w:szCs w:val="26"/>
          <w:rtl/>
          <w:lang w:bidi="ar-SA"/>
        </w:rPr>
        <w:t>کسب</w:t>
      </w:r>
      <w:r w:rsidRPr="00272F44">
        <w:rPr>
          <w:rFonts w:cs="B Zar"/>
          <w:sz w:val="26"/>
          <w:szCs w:val="26"/>
          <w:rtl/>
          <w:lang w:bidi="ar-SA"/>
        </w:rPr>
        <w:t xml:space="preserve"> نمره 75 تا 100 نشان</w:t>
      </w:r>
      <w:r w:rsidRPr="00272F44">
        <w:rPr>
          <w:rFonts w:cs="B Zar"/>
          <w:sz w:val="26"/>
          <w:szCs w:val="26"/>
          <w:rtl/>
          <w:lang w:bidi="ar-SA"/>
        </w:rPr>
        <w:softHyphen/>
        <w:t>دهنده خطر بالای خودکشی است</w:t>
      </w:r>
      <w:r w:rsidRPr="00272F44">
        <w:rPr>
          <w:rFonts w:cs="B Zar" w:hint="cs"/>
          <w:sz w:val="26"/>
          <w:szCs w:val="26"/>
          <w:rtl/>
          <w:lang w:bidi="ar-SA"/>
        </w:rPr>
        <w:t>،</w:t>
      </w:r>
      <w:r w:rsidRPr="00272F44">
        <w:rPr>
          <w:rFonts w:cs="B Zar"/>
          <w:sz w:val="26"/>
          <w:szCs w:val="26"/>
          <w:rtl/>
          <w:lang w:bidi="ar-SA"/>
        </w:rPr>
        <w:t xml:space="preserve"> نمره 50 تا 74 نشان</w:t>
      </w:r>
      <w:r w:rsidRPr="00272F44">
        <w:rPr>
          <w:rFonts w:cs="B Zar"/>
          <w:sz w:val="26"/>
          <w:szCs w:val="26"/>
          <w:rtl/>
          <w:lang w:bidi="ar-SA"/>
        </w:rPr>
        <w:softHyphen/>
        <w:t>دهنده خطر متوسط و نمره 25 تا 49 نشان</w:t>
      </w:r>
      <w:r w:rsidRPr="00272F44">
        <w:rPr>
          <w:rFonts w:cs="B Zar"/>
          <w:sz w:val="26"/>
          <w:szCs w:val="26"/>
          <w:rtl/>
          <w:lang w:bidi="ar-SA"/>
        </w:rPr>
        <w:softHyphen/>
        <w:t>دهنده خطر کم خودکشی است (</w:t>
      </w:r>
      <w:r w:rsidRPr="00272F44">
        <w:rPr>
          <w:rFonts w:cs="B Zar" w:hint="cs"/>
          <w:sz w:val="26"/>
          <w:szCs w:val="26"/>
          <w:rtl/>
          <w:lang w:bidi="ar-SA"/>
        </w:rPr>
        <w:t>کال و گیل، 1988</w:t>
      </w:r>
      <w:r w:rsidRPr="00272F44">
        <w:rPr>
          <w:rFonts w:cs="B Zar"/>
          <w:sz w:val="26"/>
          <w:szCs w:val="26"/>
          <w:rtl/>
          <w:lang w:bidi="ar-SA"/>
        </w:rPr>
        <w:t>). در پژوهش خانی پور (</w:t>
      </w:r>
      <w:r w:rsidRPr="00272F44">
        <w:rPr>
          <w:rFonts w:cs="B Zar" w:hint="cs"/>
          <w:sz w:val="26"/>
          <w:szCs w:val="26"/>
          <w:rtl/>
          <w:lang w:bidi="ar-SA"/>
        </w:rPr>
        <w:t>1393</w:t>
      </w:r>
      <w:r w:rsidRPr="00272F44">
        <w:rPr>
          <w:rFonts w:cs="B Zar"/>
          <w:sz w:val="26"/>
          <w:szCs w:val="26"/>
          <w:rtl/>
          <w:lang w:bidi="ar-SA"/>
        </w:rPr>
        <w:t>)، پایایی پرسش</w:t>
      </w:r>
      <w:r w:rsidRPr="00272F44">
        <w:rPr>
          <w:rFonts w:cs="B Zar"/>
          <w:sz w:val="26"/>
          <w:szCs w:val="26"/>
          <w:rtl/>
          <w:lang w:bidi="ar-SA"/>
        </w:rPr>
        <w:softHyphen/>
        <w:t>نامه با استفاده از روش آلفای کرونباخ 91/0 به دست آمد، لذا این پرسش</w:t>
      </w:r>
      <w:r w:rsidRPr="00272F44">
        <w:rPr>
          <w:rFonts w:cs="B Zar"/>
          <w:sz w:val="26"/>
          <w:szCs w:val="26"/>
          <w:rtl/>
          <w:lang w:bidi="ar-SA"/>
        </w:rPr>
        <w:softHyphen/>
        <w:t>نامه پایایی بسیار بالایی دارد</w:t>
      </w:r>
      <w:r w:rsidRPr="00272F44">
        <w:rPr>
          <w:rFonts w:cs="B Zar" w:hint="cs"/>
          <w:sz w:val="26"/>
          <w:szCs w:val="26"/>
          <w:rtl/>
          <w:lang w:bidi="ar-SA"/>
        </w:rPr>
        <w:t xml:space="preserve">. </w:t>
      </w:r>
      <w:r w:rsidRPr="00272F44">
        <w:rPr>
          <w:rFonts w:cs="B Zar"/>
          <w:sz w:val="26"/>
          <w:szCs w:val="26"/>
          <w:rtl/>
          <w:lang w:bidi="ar-SA"/>
        </w:rPr>
        <w:t>در پژوهش حاضر پایایی پرسش</w:t>
      </w:r>
      <w:r w:rsidRPr="00272F44">
        <w:rPr>
          <w:rFonts w:cs="B Zar"/>
          <w:sz w:val="26"/>
          <w:szCs w:val="26"/>
          <w:rtl/>
          <w:lang w:bidi="ar-SA"/>
        </w:rPr>
        <w:softHyphen/>
        <w:t>نامه با روش آلفای کرونباخ 8</w:t>
      </w:r>
      <w:r w:rsidRPr="00272F44">
        <w:rPr>
          <w:rFonts w:cs="B Zar" w:hint="cs"/>
          <w:sz w:val="26"/>
          <w:szCs w:val="26"/>
          <w:rtl/>
          <w:lang w:bidi="ar-SA"/>
        </w:rPr>
        <w:t>7</w:t>
      </w:r>
      <w:r w:rsidRPr="00272F44">
        <w:rPr>
          <w:rFonts w:cs="B Zar"/>
          <w:sz w:val="26"/>
          <w:szCs w:val="26"/>
          <w:rtl/>
          <w:lang w:bidi="ar-SA"/>
        </w:rPr>
        <w:t>/0 به دست آمد.</w:t>
      </w:r>
    </w:p>
    <w:p w14:paraId="61A4A431" w14:textId="28EC0377" w:rsidR="00272F44" w:rsidRPr="00272F44" w:rsidRDefault="00272F44" w:rsidP="00272F44">
      <w:pPr>
        <w:pStyle w:val="NoSpacing"/>
        <w:ind w:firstLine="340"/>
        <w:jc w:val="both"/>
        <w:rPr>
          <w:rFonts w:cs="B Zar"/>
          <w:b/>
          <w:bCs/>
          <w:sz w:val="26"/>
          <w:szCs w:val="26"/>
          <w:rtl/>
          <w:lang w:bidi="ar-SA"/>
        </w:rPr>
      </w:pPr>
      <w:r w:rsidRPr="00272F44">
        <w:rPr>
          <w:rFonts w:cs="B Zar" w:hint="cs"/>
          <w:sz w:val="26"/>
          <w:szCs w:val="26"/>
          <w:rtl/>
        </w:rPr>
        <w:t xml:space="preserve">2- </w:t>
      </w:r>
      <w:r w:rsidRPr="00272F44">
        <w:rPr>
          <w:rFonts w:cs="B Zar" w:hint="cs"/>
          <w:b/>
          <w:bCs/>
          <w:sz w:val="26"/>
          <w:szCs w:val="26"/>
          <w:rtl/>
        </w:rPr>
        <w:t>م</w:t>
      </w:r>
      <w:r w:rsidRPr="00272F44">
        <w:rPr>
          <w:rFonts w:cs="B Zar" w:hint="cs"/>
          <w:b/>
          <w:bCs/>
          <w:sz w:val="26"/>
          <w:szCs w:val="26"/>
          <w:rtl/>
          <w:lang w:bidi="ar-SA"/>
        </w:rPr>
        <w:t>قیاس شخصیت مرزی:</w:t>
      </w:r>
      <w:r w:rsidRPr="00272F44">
        <w:rPr>
          <w:rFonts w:cs="B Zar" w:hint="cs"/>
          <w:b/>
          <w:bCs/>
          <w:sz w:val="26"/>
          <w:szCs w:val="26"/>
          <w:lang w:bidi="ar-SA"/>
        </w:rPr>
        <w:t xml:space="preserve"> </w:t>
      </w:r>
      <w:r w:rsidRPr="00272F44">
        <w:rPr>
          <w:rFonts w:cs="B Zar" w:hint="cs"/>
          <w:sz w:val="26"/>
          <w:szCs w:val="26"/>
          <w:rtl/>
          <w:lang w:bidi="ar-SA"/>
        </w:rPr>
        <w:t>این مقیاس برای اولین بار توسط کلاریدگ و بلورکز</w:t>
      </w:r>
      <w:r w:rsidR="006A7E45">
        <w:rPr>
          <w:rStyle w:val="FootnoteReference"/>
          <w:rFonts w:cs="B Zar"/>
          <w:rtl/>
          <w:lang w:bidi="ar-SA"/>
        </w:rPr>
        <w:footnoteReference w:id="24"/>
      </w:r>
      <w:r w:rsidRPr="00272F44">
        <w:rPr>
          <w:rFonts w:cs="B Zar" w:hint="cs"/>
          <w:sz w:val="26"/>
          <w:szCs w:val="26"/>
          <w:rtl/>
          <w:lang w:bidi="ar-SA"/>
        </w:rPr>
        <w:t xml:space="preserve"> (1984)</w:t>
      </w:r>
      <w:r w:rsidRPr="00272F44">
        <w:rPr>
          <w:rFonts w:cs="B Zar" w:hint="cs"/>
          <w:sz w:val="26"/>
          <w:szCs w:val="26"/>
          <w:rtl/>
        </w:rPr>
        <w:t xml:space="preserve"> به </w:t>
      </w:r>
      <w:r w:rsidRPr="00272F44">
        <w:rPr>
          <w:rFonts w:cs="B Zar" w:hint="cs"/>
          <w:sz w:val="26"/>
          <w:szCs w:val="26"/>
          <w:rtl/>
          <w:lang w:bidi="ar-SA"/>
        </w:rPr>
        <w:t>منظور سنجش الگوهای شخصیت مرزی طراحی گردید و شامل 22 ماده می‌باشد که به صورت بلی/ خیر جواب داده می‌شود</w:t>
      </w:r>
      <w:r w:rsidRPr="00272F44">
        <w:rPr>
          <w:rFonts w:cs="B Zar" w:hint="cs"/>
          <w:sz w:val="26"/>
          <w:szCs w:val="26"/>
          <w:lang w:bidi="ar-SA"/>
        </w:rPr>
        <w:t>.</w:t>
      </w:r>
      <w:r w:rsidRPr="00272F44">
        <w:rPr>
          <w:rFonts w:cs="B Zar" w:hint="cs"/>
          <w:sz w:val="26"/>
          <w:szCs w:val="26"/>
          <w:rtl/>
          <w:lang w:bidi="ar-SA"/>
        </w:rPr>
        <w:t xml:space="preserve"> به جواب بلی، نمره 1 و جواب خیر نمره صفر تعلق می‌گیرد. این مقیاس سه عامل ناامیدی (سؤالا ت 1 تا 7)، تکانشگری (سؤالات 8 تا 16) و علایم تجزیه‌ای و پارانوئیدی وابسته به استرس (سؤالا ت 17 تا 22) را مورد سنجش قرار می‌دهد. جکسون و کلاریدگ</w:t>
      </w:r>
      <w:r w:rsidRPr="00272F44">
        <w:rPr>
          <w:rFonts w:cs="B Zar"/>
          <w:sz w:val="26"/>
          <w:szCs w:val="26"/>
          <w:vertAlign w:val="superscript"/>
          <w:rtl/>
          <w:lang w:bidi="ar-SA"/>
        </w:rPr>
        <w:footnoteReference w:id="25"/>
      </w:r>
      <w:r w:rsidRPr="00272F44">
        <w:rPr>
          <w:rFonts w:cs="B Zar" w:hint="cs"/>
          <w:sz w:val="26"/>
          <w:szCs w:val="26"/>
          <w:rtl/>
          <w:lang w:bidi="ar-SA"/>
        </w:rPr>
        <w:t xml:space="preserve"> (1991) ضریب اعتبار بازآزمایی این آزمون را 61/0 گزارش کردند. همچنین، رالینز</w:t>
      </w:r>
      <w:r w:rsidRPr="00272F44">
        <w:rPr>
          <w:rFonts w:cs="B Zar"/>
          <w:sz w:val="26"/>
          <w:szCs w:val="26"/>
          <w:vertAlign w:val="superscript"/>
          <w:rtl/>
          <w:lang w:bidi="ar-SA"/>
        </w:rPr>
        <w:footnoteReference w:id="26"/>
      </w:r>
      <w:r w:rsidRPr="00272F44">
        <w:rPr>
          <w:rFonts w:cs="B Zar" w:hint="cs"/>
          <w:sz w:val="26"/>
          <w:szCs w:val="26"/>
          <w:rtl/>
          <w:lang w:bidi="ar-SA"/>
        </w:rPr>
        <w:t xml:space="preserve"> و همکاران (2001) ضریب آلفای کرونباخ این ابزار را 80/0 محاسبه نمودند. در ایران نیز محمدزاده و همکاران (1384) ضریب اعتبار بازآزمایی مقیاس مذکور را به فاصله چهار هفته برای کل مقیاس شخصیت مرزی، 84/0 و برای خرده مقیاس‌های ناامیدی، تکانشگری و علایم تجزیه‌ای و پارانوئیدی </w:t>
      </w:r>
      <w:r w:rsidRPr="00272F44">
        <w:rPr>
          <w:rFonts w:cs="B Zar" w:hint="cs"/>
          <w:sz w:val="26"/>
          <w:szCs w:val="26"/>
          <w:rtl/>
          <w:lang w:bidi="ar-SA"/>
        </w:rPr>
        <w:lastRenderedPageBreak/>
        <w:t>وابستگی به استرس به ترتیب 72/0، 53/0 و 50/0 گزارش کردند.</w:t>
      </w:r>
      <w:r w:rsidRPr="00272F44">
        <w:rPr>
          <w:rFonts w:cs="B Zar" w:hint="cs"/>
          <w:sz w:val="26"/>
          <w:szCs w:val="26"/>
          <w:rtl/>
        </w:rPr>
        <w:t xml:space="preserve"> در این پژوهش همسانی درونی با روش آلفای کرونباخ 89/0 به‌دست آمد.</w:t>
      </w:r>
    </w:p>
    <w:p w14:paraId="043BD66D" w14:textId="00B3391D" w:rsidR="00272F44" w:rsidRPr="00272F44" w:rsidRDefault="00272F44" w:rsidP="00272F44">
      <w:pPr>
        <w:pStyle w:val="NoSpacing"/>
        <w:ind w:firstLine="340"/>
        <w:jc w:val="both"/>
        <w:rPr>
          <w:rFonts w:cs="B Zar"/>
          <w:b/>
          <w:bCs/>
          <w:sz w:val="26"/>
          <w:szCs w:val="26"/>
          <w:rtl/>
          <w:lang w:bidi="ar-SA"/>
        </w:rPr>
      </w:pPr>
      <w:r w:rsidRPr="00272F44">
        <w:rPr>
          <w:rFonts w:cs="B Zar" w:hint="cs"/>
          <w:b/>
          <w:bCs/>
          <w:sz w:val="26"/>
          <w:szCs w:val="26"/>
          <w:rtl/>
        </w:rPr>
        <w:t xml:space="preserve">3- </w:t>
      </w:r>
      <w:r w:rsidRPr="00272F44">
        <w:rPr>
          <w:rFonts w:cs="B Zar"/>
          <w:b/>
          <w:bCs/>
          <w:sz w:val="26"/>
          <w:szCs w:val="26"/>
          <w:rtl/>
        </w:rPr>
        <w:t>پرسشنامه راهبردها</w:t>
      </w:r>
      <w:r w:rsidRPr="00272F44">
        <w:rPr>
          <w:rFonts w:cs="B Zar" w:hint="cs"/>
          <w:b/>
          <w:bCs/>
          <w:sz w:val="26"/>
          <w:szCs w:val="26"/>
          <w:rtl/>
        </w:rPr>
        <w:t>ی</w:t>
      </w:r>
      <w:r w:rsidRPr="00272F44">
        <w:rPr>
          <w:rFonts w:cs="B Zar"/>
          <w:b/>
          <w:bCs/>
          <w:sz w:val="26"/>
          <w:szCs w:val="26"/>
          <w:rtl/>
        </w:rPr>
        <w:t xml:space="preserve"> شناخت</w:t>
      </w:r>
      <w:r w:rsidRPr="00272F44">
        <w:rPr>
          <w:rFonts w:cs="B Zar" w:hint="cs"/>
          <w:b/>
          <w:bCs/>
          <w:sz w:val="26"/>
          <w:szCs w:val="26"/>
          <w:rtl/>
        </w:rPr>
        <w:t>ی</w:t>
      </w:r>
      <w:r w:rsidRPr="00272F44">
        <w:rPr>
          <w:rFonts w:cs="B Zar"/>
          <w:b/>
          <w:bCs/>
          <w:sz w:val="26"/>
          <w:szCs w:val="26"/>
          <w:rtl/>
        </w:rPr>
        <w:t xml:space="preserve"> تنظ</w:t>
      </w:r>
      <w:r w:rsidRPr="00272F44">
        <w:rPr>
          <w:rFonts w:cs="B Zar" w:hint="cs"/>
          <w:b/>
          <w:bCs/>
          <w:sz w:val="26"/>
          <w:szCs w:val="26"/>
          <w:rtl/>
        </w:rPr>
        <w:t>ی</w:t>
      </w:r>
      <w:r w:rsidRPr="00272F44">
        <w:rPr>
          <w:rFonts w:cs="B Zar" w:hint="eastAsia"/>
          <w:b/>
          <w:bCs/>
          <w:sz w:val="26"/>
          <w:szCs w:val="26"/>
          <w:rtl/>
        </w:rPr>
        <w:t>م</w:t>
      </w:r>
      <w:r w:rsidRPr="00272F44">
        <w:rPr>
          <w:rFonts w:cs="B Zar"/>
          <w:b/>
          <w:bCs/>
          <w:sz w:val="26"/>
          <w:szCs w:val="26"/>
          <w:rtl/>
        </w:rPr>
        <w:t xml:space="preserve"> ه</w:t>
      </w:r>
      <w:r w:rsidRPr="00272F44">
        <w:rPr>
          <w:rFonts w:cs="B Zar" w:hint="cs"/>
          <w:b/>
          <w:bCs/>
          <w:sz w:val="26"/>
          <w:szCs w:val="26"/>
          <w:rtl/>
        </w:rPr>
        <w:t>ی</w:t>
      </w:r>
      <w:r w:rsidRPr="00272F44">
        <w:rPr>
          <w:rFonts w:cs="B Zar" w:hint="eastAsia"/>
          <w:b/>
          <w:bCs/>
          <w:sz w:val="26"/>
          <w:szCs w:val="26"/>
          <w:rtl/>
        </w:rPr>
        <w:t>جان</w:t>
      </w:r>
      <w:r w:rsidRPr="00272F44">
        <w:rPr>
          <w:rFonts w:cs="B Zar"/>
          <w:b/>
          <w:bCs/>
          <w:sz w:val="26"/>
          <w:szCs w:val="26"/>
          <w:rtl/>
        </w:rPr>
        <w:t>:</w:t>
      </w:r>
      <w:r w:rsidRPr="00272F44">
        <w:rPr>
          <w:rFonts w:cs="B Zar" w:hint="cs"/>
          <w:sz w:val="26"/>
          <w:szCs w:val="26"/>
          <w:rtl/>
        </w:rPr>
        <w:t xml:space="preserve"> جهت ارزیابی نحوه تفکر افراد بعد از تجربه حوادث تهدیدکننده یا استرس</w:t>
      </w:r>
      <w:r w:rsidRPr="00272F44">
        <w:rPr>
          <w:rFonts w:cs="B Zar"/>
          <w:sz w:val="26"/>
          <w:szCs w:val="26"/>
          <w:rtl/>
        </w:rPr>
        <w:softHyphen/>
      </w:r>
      <w:r w:rsidRPr="00272F44">
        <w:rPr>
          <w:rFonts w:cs="B Zar" w:hint="cs"/>
          <w:sz w:val="26"/>
          <w:szCs w:val="26"/>
          <w:rtl/>
        </w:rPr>
        <w:t>زای زندگی پرسشنامه 36 آیتمی راهبردهای شناختی تنظیم هیجان توسط گارنفسکی</w:t>
      </w:r>
      <w:r w:rsidR="006A7E45">
        <w:rPr>
          <w:rStyle w:val="FootnoteReference"/>
          <w:rFonts w:cs="B Zar"/>
          <w:rtl/>
        </w:rPr>
        <w:footnoteReference w:id="27"/>
      </w:r>
      <w:r w:rsidRPr="00272F44">
        <w:rPr>
          <w:rFonts w:cs="B Zar" w:hint="cs"/>
          <w:sz w:val="26"/>
          <w:szCs w:val="26"/>
          <w:rtl/>
        </w:rPr>
        <w:t xml:space="preserve"> و همکاران (2001) طراحی شده است. پاسخ به سوالات این پرسشنامه بر اساس مقیاس لیکرت از 1 (هرگز) تا 5 (همیشه) است. این پرسشنامه 9 راهبرد دارد و نمره هر راهبرد پس از جمع</w:t>
      </w:r>
      <w:r w:rsidRPr="00272F44">
        <w:rPr>
          <w:rFonts w:cs="B Zar"/>
          <w:sz w:val="26"/>
          <w:szCs w:val="26"/>
          <w:rtl/>
        </w:rPr>
        <w:softHyphen/>
      </w:r>
      <w:r w:rsidRPr="00272F44">
        <w:rPr>
          <w:rFonts w:cs="B Zar" w:hint="cs"/>
          <w:sz w:val="26"/>
          <w:szCs w:val="26"/>
          <w:rtl/>
        </w:rPr>
        <w:t>بندی در دامنه</w:t>
      </w:r>
      <w:r w:rsidRPr="00272F44">
        <w:rPr>
          <w:rFonts w:cs="B Zar"/>
          <w:sz w:val="26"/>
          <w:szCs w:val="26"/>
          <w:rtl/>
        </w:rPr>
        <w:softHyphen/>
      </w:r>
      <w:r w:rsidRPr="00272F44">
        <w:rPr>
          <w:rFonts w:cs="B Zar" w:hint="cs"/>
          <w:sz w:val="26"/>
          <w:szCs w:val="26"/>
          <w:rtl/>
        </w:rPr>
        <w:t>ای از 4 تا 20 قرار می</w:t>
      </w:r>
      <w:r w:rsidRPr="00272F44">
        <w:rPr>
          <w:rFonts w:cs="B Zar"/>
          <w:sz w:val="26"/>
          <w:szCs w:val="26"/>
          <w:rtl/>
        </w:rPr>
        <w:softHyphen/>
      </w:r>
      <w:r w:rsidRPr="00272F44">
        <w:rPr>
          <w:rFonts w:cs="B Zar" w:hint="cs"/>
          <w:sz w:val="26"/>
          <w:szCs w:val="26"/>
          <w:rtl/>
        </w:rPr>
        <w:t>گیرد. این راهبردها عبارتند از: راهبردهای منفی شامل سرزنش خود (سوالات 1، 10، 19 و 28)، سرزنش دیگران (سوالات 9، 18، 27 و 36)، فاجعه پنداری (سوالات 8، 17، 26 و 35) و نشخوار فکری (سوالات 3، 12، 21 و 30) و راهبردهای مثبت شامل پذیرش (سوالات 2، 11، 20 و 29)، تمرکز مجدد مثبت (سوالات 4، 13، 22 و 31)، برنامه ریزی (سوالات 5، 14، 23 و 32)، باز ارزیابی مثبت (سوالات 6، 15، 24 و 33) و اتخاذ دیدگاه (سوالات 7، 16، 25 و 34). جهت بررسی پایایی این آزمون نتایج ضریب آلفای کرونباخ برای راهبردهای مثبت 91/0 و برای راهبردهای منفی 87/0 به دست آمده است (گارنفسکی و همکاران، 2001). همچنین در مطالعه گارنفسکی و همکاران (2001) با استفاده از روش بازآزمایی، ضریب پایایی خرده مقیاس</w:t>
      </w:r>
      <w:r w:rsidRPr="00272F44">
        <w:rPr>
          <w:rFonts w:cs="B Zar"/>
          <w:sz w:val="26"/>
          <w:szCs w:val="26"/>
          <w:rtl/>
        </w:rPr>
        <w:softHyphen/>
      </w:r>
      <w:r w:rsidRPr="00272F44">
        <w:rPr>
          <w:rFonts w:cs="B Zar" w:hint="cs"/>
          <w:sz w:val="26"/>
          <w:szCs w:val="26"/>
          <w:rtl/>
        </w:rPr>
        <w:t>های این پرسشنامه با فاصله زمانی 14 ماه ، بین 48/0 تا 61/0 به دست آمده است. میزان همسانی درونی این پرسشنامه با استفاده از روش آلفای کرونباخ در پژوهش یوسفی (1385) 82/0 به دست آمد. روایی این پرسشنامه با استفاده از همبستگی بین نمره راهبردهای منفی با نمرات مقیاس افسردگی و اضطراب پرسشنامه 28 سوالی سلامت عمومی (گلدبرگ و هیلر، 1979) مورد آزمون قرار گرفته و به ترتیب ضرایبی برابر 35/0 و 37/0 به دست آمده که هر دو ضریب در سطح یک درصد معنی</w:t>
      </w:r>
      <w:r w:rsidRPr="00272F44">
        <w:rPr>
          <w:rFonts w:cs="B Zar"/>
          <w:sz w:val="26"/>
          <w:szCs w:val="26"/>
          <w:rtl/>
        </w:rPr>
        <w:softHyphen/>
      </w:r>
      <w:r w:rsidRPr="00272F44">
        <w:rPr>
          <w:rFonts w:cs="B Zar" w:hint="cs"/>
          <w:sz w:val="26"/>
          <w:szCs w:val="26"/>
          <w:rtl/>
        </w:rPr>
        <w:t>دار بودند (یوسفی، 1385).</w:t>
      </w:r>
      <w:r w:rsidRPr="00272F44">
        <w:rPr>
          <w:rFonts w:cs="B Zar" w:hint="cs"/>
          <w:sz w:val="26"/>
          <w:szCs w:val="26"/>
          <w:rtl/>
          <w:lang w:bidi="ar-SA"/>
        </w:rPr>
        <w:t xml:space="preserve"> </w:t>
      </w:r>
      <w:r w:rsidRPr="00272F44">
        <w:rPr>
          <w:rFonts w:cs="B Zar" w:hint="cs"/>
          <w:sz w:val="26"/>
          <w:szCs w:val="26"/>
          <w:rtl/>
        </w:rPr>
        <w:t>در</w:t>
      </w:r>
      <w:r w:rsidRPr="00272F44">
        <w:rPr>
          <w:rFonts w:cs="B Zar"/>
          <w:sz w:val="26"/>
          <w:szCs w:val="26"/>
          <w:rtl/>
        </w:rPr>
        <w:t xml:space="preserve"> </w:t>
      </w:r>
      <w:r w:rsidRPr="00272F44">
        <w:rPr>
          <w:rFonts w:cs="B Zar" w:hint="cs"/>
          <w:sz w:val="26"/>
          <w:szCs w:val="26"/>
          <w:rtl/>
        </w:rPr>
        <w:t>ایران</w:t>
      </w:r>
      <w:r w:rsidRPr="00272F44">
        <w:rPr>
          <w:rFonts w:cs="B Zar"/>
          <w:sz w:val="26"/>
          <w:szCs w:val="26"/>
          <w:rtl/>
        </w:rPr>
        <w:t xml:space="preserve"> </w:t>
      </w:r>
      <w:r w:rsidRPr="00272F44">
        <w:rPr>
          <w:rFonts w:cs="B Zar" w:hint="cs"/>
          <w:sz w:val="26"/>
          <w:szCs w:val="26"/>
          <w:rtl/>
        </w:rPr>
        <w:t>نیز روایی</w:t>
      </w:r>
      <w:r w:rsidRPr="00272F44">
        <w:rPr>
          <w:rFonts w:cs="B Zar"/>
          <w:sz w:val="26"/>
          <w:szCs w:val="26"/>
          <w:rtl/>
        </w:rPr>
        <w:t xml:space="preserve"> </w:t>
      </w:r>
      <w:r w:rsidRPr="00272F44">
        <w:rPr>
          <w:rFonts w:cs="B Zar" w:hint="cs"/>
          <w:sz w:val="26"/>
          <w:szCs w:val="26"/>
          <w:rtl/>
        </w:rPr>
        <w:t>ساختاری</w:t>
      </w:r>
      <w:r w:rsidRPr="00272F44">
        <w:rPr>
          <w:rFonts w:cs="B Zar"/>
          <w:sz w:val="26"/>
          <w:szCs w:val="26"/>
          <w:rtl/>
        </w:rPr>
        <w:t xml:space="preserve"> </w:t>
      </w:r>
      <w:r w:rsidRPr="00272F44">
        <w:rPr>
          <w:rFonts w:cs="B Zar" w:hint="cs"/>
          <w:sz w:val="26"/>
          <w:szCs w:val="26"/>
          <w:rtl/>
        </w:rPr>
        <w:t>و پایایی</w:t>
      </w:r>
      <w:r w:rsidRPr="00272F44">
        <w:rPr>
          <w:rFonts w:cs="B Zar"/>
          <w:sz w:val="26"/>
          <w:szCs w:val="26"/>
          <w:rtl/>
        </w:rPr>
        <w:t xml:space="preserve"> </w:t>
      </w:r>
      <w:r w:rsidRPr="00272F44">
        <w:rPr>
          <w:rFonts w:cs="B Zar" w:hint="cs"/>
          <w:sz w:val="26"/>
          <w:szCs w:val="26"/>
          <w:rtl/>
        </w:rPr>
        <w:t>این</w:t>
      </w:r>
      <w:r w:rsidRPr="00272F44">
        <w:rPr>
          <w:rFonts w:cs="B Zar"/>
          <w:sz w:val="26"/>
          <w:szCs w:val="26"/>
          <w:rtl/>
        </w:rPr>
        <w:t xml:space="preserve"> </w:t>
      </w:r>
      <w:r w:rsidRPr="00272F44">
        <w:rPr>
          <w:rFonts w:cs="B Zar" w:hint="cs"/>
          <w:sz w:val="26"/>
          <w:szCs w:val="26"/>
          <w:rtl/>
        </w:rPr>
        <w:t>مقیاس</w:t>
      </w:r>
      <w:r w:rsidRPr="00272F44">
        <w:rPr>
          <w:rFonts w:cs="B Zar"/>
          <w:sz w:val="26"/>
          <w:szCs w:val="26"/>
          <w:rtl/>
        </w:rPr>
        <w:t xml:space="preserve"> </w:t>
      </w:r>
      <w:r w:rsidRPr="00272F44">
        <w:rPr>
          <w:rFonts w:cs="B Zar" w:hint="cs"/>
          <w:sz w:val="26"/>
          <w:szCs w:val="26"/>
          <w:rtl/>
        </w:rPr>
        <w:t>مورد</w:t>
      </w:r>
      <w:r w:rsidRPr="00272F44">
        <w:rPr>
          <w:rFonts w:cs="B Zar"/>
          <w:sz w:val="26"/>
          <w:szCs w:val="26"/>
          <w:rtl/>
        </w:rPr>
        <w:t xml:space="preserve"> </w:t>
      </w:r>
      <w:r w:rsidRPr="00272F44">
        <w:rPr>
          <w:rFonts w:cs="B Zar" w:hint="cs"/>
          <w:sz w:val="26"/>
          <w:szCs w:val="26"/>
          <w:rtl/>
        </w:rPr>
        <w:t>تایید</w:t>
      </w:r>
      <w:r w:rsidRPr="00272F44">
        <w:rPr>
          <w:rFonts w:cs="B Zar"/>
          <w:sz w:val="26"/>
          <w:szCs w:val="26"/>
          <w:rtl/>
        </w:rPr>
        <w:t xml:space="preserve"> </w:t>
      </w:r>
      <w:r w:rsidRPr="00272F44">
        <w:rPr>
          <w:rFonts w:cs="B Zar" w:hint="cs"/>
          <w:sz w:val="26"/>
          <w:szCs w:val="26"/>
          <w:rtl/>
        </w:rPr>
        <w:t>قرار</w:t>
      </w:r>
      <w:r w:rsidRPr="00272F44">
        <w:rPr>
          <w:rFonts w:cs="B Zar"/>
          <w:sz w:val="26"/>
          <w:szCs w:val="26"/>
          <w:rtl/>
        </w:rPr>
        <w:t xml:space="preserve"> </w:t>
      </w:r>
      <w:r w:rsidRPr="00272F44">
        <w:rPr>
          <w:rFonts w:cs="B Zar" w:hint="cs"/>
          <w:sz w:val="26"/>
          <w:szCs w:val="26"/>
          <w:rtl/>
        </w:rPr>
        <w:t>گرفت</w:t>
      </w:r>
      <w:r w:rsidRPr="00272F44">
        <w:rPr>
          <w:rFonts w:cs="B Zar"/>
          <w:sz w:val="26"/>
          <w:szCs w:val="26"/>
          <w:rtl/>
        </w:rPr>
        <w:t xml:space="preserve"> </w:t>
      </w:r>
      <w:r w:rsidRPr="00272F44">
        <w:rPr>
          <w:rFonts w:cs="B Zar" w:hint="cs"/>
          <w:sz w:val="26"/>
          <w:szCs w:val="26"/>
          <w:rtl/>
        </w:rPr>
        <w:t>و</w:t>
      </w:r>
      <w:r w:rsidRPr="00272F44">
        <w:rPr>
          <w:rFonts w:cs="B Zar"/>
          <w:sz w:val="26"/>
          <w:szCs w:val="26"/>
          <w:rtl/>
        </w:rPr>
        <w:t xml:space="preserve"> </w:t>
      </w:r>
      <w:r w:rsidRPr="00272F44">
        <w:rPr>
          <w:rFonts w:cs="B Zar" w:hint="cs"/>
          <w:sz w:val="26"/>
          <w:szCs w:val="26"/>
          <w:rtl/>
        </w:rPr>
        <w:t>پایایی</w:t>
      </w:r>
      <w:r w:rsidRPr="00272F44">
        <w:rPr>
          <w:rFonts w:cs="B Zar"/>
          <w:sz w:val="26"/>
          <w:szCs w:val="26"/>
          <w:rtl/>
        </w:rPr>
        <w:t xml:space="preserve"> </w:t>
      </w:r>
      <w:r w:rsidRPr="00272F44">
        <w:rPr>
          <w:rFonts w:cs="B Zar" w:hint="cs"/>
          <w:sz w:val="26"/>
          <w:szCs w:val="26"/>
          <w:rtl/>
        </w:rPr>
        <w:t>آن</w:t>
      </w:r>
      <w:r w:rsidRPr="00272F44">
        <w:rPr>
          <w:rFonts w:cs="B Zar"/>
          <w:sz w:val="26"/>
          <w:szCs w:val="26"/>
          <w:rtl/>
        </w:rPr>
        <w:t xml:space="preserve"> </w:t>
      </w:r>
      <w:r w:rsidRPr="00272F44">
        <w:rPr>
          <w:rFonts w:cs="B Zar" w:hint="cs"/>
          <w:sz w:val="26"/>
          <w:szCs w:val="26"/>
          <w:rtl/>
        </w:rPr>
        <w:t>با</w:t>
      </w:r>
      <w:r w:rsidRPr="00272F44">
        <w:rPr>
          <w:rFonts w:cs="B Zar"/>
          <w:sz w:val="26"/>
          <w:szCs w:val="26"/>
          <w:rtl/>
        </w:rPr>
        <w:t xml:space="preserve"> </w:t>
      </w:r>
      <w:r w:rsidRPr="00272F44">
        <w:rPr>
          <w:rFonts w:cs="B Zar" w:hint="cs"/>
          <w:sz w:val="26"/>
          <w:szCs w:val="26"/>
          <w:rtl/>
        </w:rPr>
        <w:t>ضریب</w:t>
      </w:r>
      <w:r w:rsidRPr="00272F44">
        <w:rPr>
          <w:rFonts w:cs="B Zar"/>
          <w:sz w:val="26"/>
          <w:szCs w:val="26"/>
          <w:rtl/>
        </w:rPr>
        <w:t xml:space="preserve"> </w:t>
      </w:r>
      <w:r w:rsidRPr="00272F44">
        <w:rPr>
          <w:rFonts w:cs="B Zar" w:hint="cs"/>
          <w:sz w:val="26"/>
          <w:szCs w:val="26"/>
          <w:rtl/>
        </w:rPr>
        <w:t>آلفای</w:t>
      </w:r>
      <w:r w:rsidRPr="00272F44">
        <w:rPr>
          <w:rFonts w:cs="B Zar"/>
          <w:sz w:val="26"/>
          <w:szCs w:val="26"/>
          <w:rtl/>
        </w:rPr>
        <w:t xml:space="preserve"> </w:t>
      </w:r>
      <w:r w:rsidRPr="00272F44">
        <w:rPr>
          <w:rFonts w:cs="B Zar" w:hint="cs"/>
          <w:sz w:val="26"/>
          <w:szCs w:val="26"/>
          <w:rtl/>
        </w:rPr>
        <w:t>کرونباخ</w:t>
      </w:r>
      <w:r w:rsidRPr="00272F44">
        <w:rPr>
          <w:rFonts w:cs="B Zar"/>
          <w:sz w:val="26"/>
          <w:szCs w:val="26"/>
          <w:rtl/>
        </w:rPr>
        <w:t xml:space="preserve"> </w:t>
      </w:r>
      <w:r w:rsidRPr="00272F44">
        <w:rPr>
          <w:rFonts w:cs="B Zar" w:hint="cs"/>
          <w:sz w:val="26"/>
          <w:szCs w:val="26"/>
          <w:rtl/>
        </w:rPr>
        <w:t>بین</w:t>
      </w:r>
      <w:r w:rsidRPr="00272F44">
        <w:rPr>
          <w:rFonts w:cs="B Zar"/>
          <w:sz w:val="26"/>
          <w:szCs w:val="26"/>
          <w:rtl/>
        </w:rPr>
        <w:t xml:space="preserve"> </w:t>
      </w:r>
      <w:r w:rsidRPr="00272F44">
        <w:rPr>
          <w:rFonts w:cs="B Zar" w:hint="cs"/>
          <w:sz w:val="26"/>
          <w:szCs w:val="26"/>
          <w:rtl/>
        </w:rPr>
        <w:t>64/0 تا 82/0</w:t>
      </w:r>
      <w:r w:rsidRPr="00272F44">
        <w:rPr>
          <w:rFonts w:cs="B Zar"/>
          <w:sz w:val="26"/>
          <w:szCs w:val="26"/>
          <w:rtl/>
        </w:rPr>
        <w:t xml:space="preserve"> </w:t>
      </w:r>
      <w:r w:rsidRPr="00272F44">
        <w:rPr>
          <w:rFonts w:cs="B Zar" w:hint="cs"/>
          <w:sz w:val="26"/>
          <w:szCs w:val="26"/>
          <w:rtl/>
        </w:rPr>
        <w:t>برای</w:t>
      </w:r>
      <w:r w:rsidRPr="00272F44">
        <w:rPr>
          <w:rFonts w:cs="B Zar"/>
          <w:sz w:val="26"/>
          <w:szCs w:val="26"/>
          <w:rtl/>
        </w:rPr>
        <w:t xml:space="preserve"> </w:t>
      </w:r>
      <w:r w:rsidRPr="00272F44">
        <w:rPr>
          <w:rFonts w:cs="B Zar" w:hint="cs"/>
          <w:sz w:val="26"/>
          <w:szCs w:val="26"/>
          <w:rtl/>
        </w:rPr>
        <w:t>هر</w:t>
      </w:r>
      <w:r w:rsidRPr="00272F44">
        <w:rPr>
          <w:rFonts w:cs="B Zar"/>
          <w:sz w:val="26"/>
          <w:szCs w:val="26"/>
          <w:rtl/>
        </w:rPr>
        <w:t xml:space="preserve"> </w:t>
      </w:r>
      <w:r w:rsidRPr="00272F44">
        <w:rPr>
          <w:rFonts w:cs="B Zar" w:hint="cs"/>
          <w:sz w:val="26"/>
          <w:szCs w:val="26"/>
          <w:rtl/>
        </w:rPr>
        <w:t>زیرمقیاس</w:t>
      </w:r>
      <w:r w:rsidRPr="00272F44">
        <w:rPr>
          <w:rFonts w:cs="B Zar"/>
          <w:sz w:val="26"/>
          <w:szCs w:val="26"/>
          <w:rtl/>
        </w:rPr>
        <w:t xml:space="preserve"> </w:t>
      </w:r>
      <w:r w:rsidRPr="00272F44">
        <w:rPr>
          <w:rFonts w:cs="B Zar" w:hint="cs"/>
          <w:sz w:val="26"/>
          <w:szCs w:val="26"/>
          <w:rtl/>
        </w:rPr>
        <w:t>محاسبه</w:t>
      </w:r>
      <w:r w:rsidRPr="00272F44">
        <w:rPr>
          <w:rFonts w:cs="B Zar"/>
          <w:sz w:val="26"/>
          <w:szCs w:val="26"/>
          <w:rtl/>
        </w:rPr>
        <w:t xml:space="preserve"> </w:t>
      </w:r>
      <w:r w:rsidRPr="00272F44">
        <w:rPr>
          <w:rFonts w:cs="B Zar" w:hint="cs"/>
          <w:sz w:val="26"/>
          <w:szCs w:val="26"/>
          <w:rtl/>
        </w:rPr>
        <w:t>شده</w:t>
      </w:r>
      <w:r w:rsidRPr="00272F44">
        <w:rPr>
          <w:rFonts w:cs="B Zar"/>
          <w:sz w:val="26"/>
          <w:szCs w:val="26"/>
          <w:rtl/>
        </w:rPr>
        <w:t xml:space="preserve"> </w:t>
      </w:r>
      <w:r w:rsidRPr="00272F44">
        <w:rPr>
          <w:rFonts w:cs="B Zar" w:hint="cs"/>
          <w:sz w:val="26"/>
          <w:szCs w:val="26"/>
          <w:rtl/>
        </w:rPr>
        <w:t xml:space="preserve">است </w:t>
      </w:r>
      <w:r w:rsidRPr="00272F44">
        <w:rPr>
          <w:rFonts w:cs="B Zar"/>
          <w:sz w:val="26"/>
          <w:szCs w:val="26"/>
          <w:rtl/>
        </w:rPr>
        <w:t>(</w:t>
      </w:r>
      <w:r w:rsidRPr="00272F44">
        <w:rPr>
          <w:rFonts w:cs="B Zar" w:hint="cs"/>
          <w:sz w:val="26"/>
          <w:szCs w:val="26"/>
          <w:rtl/>
        </w:rPr>
        <w:t xml:space="preserve">عبدی، </w:t>
      </w:r>
      <w:r w:rsidRPr="00272F44">
        <w:rPr>
          <w:rFonts w:cs="B Zar"/>
          <w:sz w:val="26"/>
          <w:szCs w:val="26"/>
          <w:rtl/>
        </w:rPr>
        <w:t>۱۳۸۹)</w:t>
      </w:r>
      <w:r w:rsidRPr="00272F44">
        <w:rPr>
          <w:rFonts w:cs="B Zar" w:hint="cs"/>
          <w:sz w:val="26"/>
          <w:szCs w:val="26"/>
          <w:rtl/>
        </w:rPr>
        <w:t>. در این پژوهش همسانی درونی با روش آلفای کرونباخ برای راهبردهای انطباقی تنظیم هیجان 87/0 و برای راهبردهای غیرانطباقی تنظیم هیجان 90/0 به‌دست آمد.</w:t>
      </w:r>
    </w:p>
    <w:p w14:paraId="72C95E36" w14:textId="069DD949" w:rsidR="00393949" w:rsidRPr="007228F0" w:rsidRDefault="007030E7" w:rsidP="00272F44">
      <w:pPr>
        <w:pStyle w:val="NoSpacing"/>
        <w:ind w:firstLine="340"/>
        <w:jc w:val="both"/>
        <w:rPr>
          <w:rFonts w:cs="B Zar"/>
          <w:b/>
          <w:bCs/>
          <w:sz w:val="24"/>
          <w:szCs w:val="24"/>
          <w:rtl/>
        </w:rPr>
      </w:pPr>
      <w:r w:rsidRPr="007228F0">
        <w:rPr>
          <w:rFonts w:cs="B Zar" w:hint="cs"/>
          <w:b/>
          <w:bCs/>
          <w:sz w:val="24"/>
          <w:szCs w:val="24"/>
          <w:rtl/>
        </w:rPr>
        <w:t>یافته‌ها</w:t>
      </w:r>
    </w:p>
    <w:p w14:paraId="3ACDC33F" w14:textId="36DE7348" w:rsidR="00101796" w:rsidRDefault="00001418" w:rsidP="000C0C43">
      <w:pPr>
        <w:pStyle w:val="NoSpacing"/>
        <w:jc w:val="both"/>
        <w:rPr>
          <w:rFonts w:ascii="Calibri" w:eastAsia="Calibri" w:hAnsi="Calibri" w:cs="B Zar"/>
          <w:sz w:val="26"/>
          <w:szCs w:val="26"/>
          <w:rtl/>
          <w:lang w:bidi="ar-SA"/>
        </w:rPr>
      </w:pPr>
      <w:r>
        <w:rPr>
          <w:rFonts w:ascii="Calibri" w:eastAsia="Calibri" w:hAnsi="Calibri" w:cs="B Zar" w:hint="cs"/>
          <w:sz w:val="26"/>
          <w:szCs w:val="26"/>
          <w:rtl/>
        </w:rPr>
        <w:t>از میان شرکت</w:t>
      </w:r>
      <w:r>
        <w:rPr>
          <w:rFonts w:ascii="Calibri" w:eastAsia="Calibri" w:hAnsi="Calibri" w:cs="B Zar"/>
          <w:sz w:val="26"/>
          <w:szCs w:val="26"/>
          <w:rtl/>
        </w:rPr>
        <w:softHyphen/>
      </w:r>
      <w:r>
        <w:rPr>
          <w:rFonts w:ascii="Calibri" w:eastAsia="Calibri" w:hAnsi="Calibri" w:cs="B Zar" w:hint="cs"/>
          <w:sz w:val="26"/>
          <w:szCs w:val="26"/>
          <w:rtl/>
        </w:rPr>
        <w:t>کنندگان</w:t>
      </w:r>
      <w:r w:rsidRPr="00001418">
        <w:rPr>
          <w:rFonts w:ascii="Calibri" w:eastAsia="Calibri" w:hAnsi="Calibri" w:cs="B Zar" w:hint="cs"/>
          <w:sz w:val="26"/>
          <w:szCs w:val="26"/>
          <w:rtl/>
          <w:lang w:bidi="ar-SA"/>
        </w:rPr>
        <w:t xml:space="preserve"> </w:t>
      </w:r>
      <w:r w:rsidR="000C0C43" w:rsidRPr="000C0C43">
        <w:rPr>
          <w:rFonts w:ascii="Calibri" w:eastAsia="Calibri" w:hAnsi="Calibri" w:cs="B Zar" w:hint="cs"/>
          <w:sz w:val="26"/>
          <w:szCs w:val="26"/>
          <w:rtl/>
          <w:lang w:bidi="ar-SA"/>
        </w:rPr>
        <w:t>88</w:t>
      </w:r>
      <w:r w:rsidR="000C0C43" w:rsidRPr="00696FDC">
        <w:rPr>
          <w:rFonts w:ascii="Calibri" w:eastAsia="Calibri" w:hAnsi="Calibri" w:cs="B Zar" w:hint="cs"/>
          <w:sz w:val="26"/>
          <w:szCs w:val="26"/>
          <w:rtl/>
          <w:lang w:bidi="ar-SA"/>
        </w:rPr>
        <w:t xml:space="preserve"> نفر (3/</w:t>
      </w:r>
      <w:r w:rsidR="000C0C43" w:rsidRPr="000C0C43">
        <w:rPr>
          <w:rFonts w:ascii="Calibri" w:eastAsia="Calibri" w:hAnsi="Calibri" w:cs="B Zar" w:hint="cs"/>
          <w:sz w:val="26"/>
          <w:szCs w:val="26"/>
          <w:rtl/>
          <w:lang w:bidi="ar-SA"/>
        </w:rPr>
        <w:t>29</w:t>
      </w:r>
      <w:r w:rsidR="000C0C43" w:rsidRPr="00696FDC">
        <w:rPr>
          <w:rFonts w:ascii="Calibri" w:eastAsia="Calibri" w:hAnsi="Calibri" w:cs="B Zar" w:hint="cs"/>
          <w:sz w:val="26"/>
          <w:szCs w:val="26"/>
          <w:rtl/>
          <w:lang w:bidi="ar-SA"/>
        </w:rPr>
        <w:t xml:space="preserve"> درصد) </w:t>
      </w:r>
      <w:r w:rsidR="000C0C43" w:rsidRPr="000C0C43">
        <w:rPr>
          <w:rFonts w:ascii="Calibri" w:eastAsia="Calibri" w:hAnsi="Calibri" w:cs="B Zar" w:hint="cs"/>
          <w:sz w:val="26"/>
          <w:szCs w:val="26"/>
          <w:rtl/>
          <w:lang w:bidi="ar-SA"/>
        </w:rPr>
        <w:t>مرد و 212</w:t>
      </w:r>
      <w:r w:rsidR="000C0C43" w:rsidRPr="00696FDC">
        <w:rPr>
          <w:rFonts w:ascii="Calibri" w:eastAsia="Calibri" w:hAnsi="Calibri" w:cs="B Zar" w:hint="cs"/>
          <w:sz w:val="26"/>
          <w:szCs w:val="26"/>
          <w:rtl/>
          <w:lang w:bidi="ar-SA"/>
        </w:rPr>
        <w:t xml:space="preserve"> نفر (7/</w:t>
      </w:r>
      <w:r w:rsidR="000C0C43" w:rsidRPr="000C0C43">
        <w:rPr>
          <w:rFonts w:ascii="Calibri" w:eastAsia="Calibri" w:hAnsi="Calibri" w:cs="B Zar" w:hint="cs"/>
          <w:sz w:val="26"/>
          <w:szCs w:val="26"/>
          <w:rtl/>
          <w:lang w:bidi="ar-SA"/>
        </w:rPr>
        <w:t xml:space="preserve">70 </w:t>
      </w:r>
      <w:r w:rsidR="000C0C43" w:rsidRPr="00696FDC">
        <w:rPr>
          <w:rFonts w:ascii="Calibri" w:eastAsia="Calibri" w:hAnsi="Calibri" w:cs="B Zar" w:hint="cs"/>
          <w:sz w:val="26"/>
          <w:szCs w:val="26"/>
          <w:rtl/>
          <w:lang w:bidi="ar-SA"/>
        </w:rPr>
        <w:t xml:space="preserve">درصد) </w:t>
      </w:r>
      <w:r w:rsidR="000C0C43" w:rsidRPr="000C0C43">
        <w:rPr>
          <w:rFonts w:ascii="Calibri" w:eastAsia="Calibri" w:hAnsi="Calibri" w:cs="B Zar" w:hint="cs"/>
          <w:sz w:val="26"/>
          <w:szCs w:val="26"/>
          <w:rtl/>
          <w:lang w:bidi="ar-SA"/>
        </w:rPr>
        <w:t>زن</w:t>
      </w:r>
      <w:r w:rsidRPr="00001418">
        <w:rPr>
          <w:rFonts w:ascii="Calibri" w:eastAsia="Calibri" w:hAnsi="Calibri" w:cs="B Zar" w:hint="cs"/>
          <w:sz w:val="26"/>
          <w:szCs w:val="26"/>
          <w:rtl/>
          <w:lang w:bidi="ar-SA"/>
        </w:rPr>
        <w:t xml:space="preserve"> بودند.</w:t>
      </w:r>
      <w:r w:rsidR="000C0C43" w:rsidRPr="000C0C43">
        <w:rPr>
          <w:rFonts w:ascii="Times New Roman" w:hAnsi="Times New Roman" w:cs="B Nazanin" w:hint="cs"/>
          <w:sz w:val="24"/>
          <w:szCs w:val="28"/>
          <w:rtl/>
          <w:lang w:bidi="ar-SA"/>
        </w:rPr>
        <w:t xml:space="preserve"> </w:t>
      </w:r>
      <w:r w:rsidR="000C0C43" w:rsidRPr="000C0C43">
        <w:rPr>
          <w:rFonts w:ascii="Calibri" w:eastAsia="Calibri" w:hAnsi="Calibri" w:cs="B Zar" w:hint="cs"/>
          <w:sz w:val="26"/>
          <w:szCs w:val="26"/>
          <w:rtl/>
          <w:lang w:bidi="ar-SA"/>
        </w:rPr>
        <w:t>197 نفر (7/65 درصد) آنان مجرد و 103 نفر (3/34 درصد) متاهل بودند.</w:t>
      </w:r>
      <w:r w:rsidRPr="00001418">
        <w:rPr>
          <w:rFonts w:ascii="Calibri" w:eastAsia="Calibri" w:hAnsi="Calibri" w:cs="B Zar" w:hint="cs"/>
          <w:sz w:val="26"/>
          <w:szCs w:val="26"/>
          <w:rtl/>
          <w:lang w:bidi="ar-SA"/>
        </w:rPr>
        <w:t xml:space="preserve"> همچنین، </w:t>
      </w:r>
      <w:r w:rsidR="000C0C43" w:rsidRPr="000C0C43">
        <w:rPr>
          <w:rFonts w:ascii="Calibri" w:eastAsia="Calibri" w:hAnsi="Calibri" w:cs="B Zar" w:hint="cs"/>
          <w:sz w:val="26"/>
          <w:szCs w:val="26"/>
          <w:rtl/>
          <w:lang w:bidi="ar-SA"/>
        </w:rPr>
        <w:t>108</w:t>
      </w:r>
      <w:r w:rsidR="000C0C43" w:rsidRPr="00696FDC">
        <w:rPr>
          <w:rFonts w:ascii="Calibri" w:eastAsia="Calibri" w:hAnsi="Calibri" w:cs="B Zar" w:hint="cs"/>
          <w:sz w:val="26"/>
          <w:szCs w:val="26"/>
          <w:rtl/>
          <w:lang w:bidi="ar-SA"/>
        </w:rPr>
        <w:t xml:space="preserve"> نفر (</w:t>
      </w:r>
      <w:r w:rsidR="000C0C43" w:rsidRPr="000C0C43">
        <w:rPr>
          <w:rFonts w:ascii="Calibri" w:eastAsia="Calibri" w:hAnsi="Calibri" w:cs="B Zar" w:hint="cs"/>
          <w:sz w:val="26"/>
          <w:szCs w:val="26"/>
          <w:rtl/>
          <w:lang w:bidi="ar-SA"/>
        </w:rPr>
        <w:t>36</w:t>
      </w:r>
      <w:r w:rsidR="000C0C43" w:rsidRPr="00696FDC">
        <w:rPr>
          <w:rFonts w:ascii="Calibri" w:eastAsia="Calibri" w:hAnsi="Calibri" w:cs="B Zar" w:hint="cs"/>
          <w:sz w:val="26"/>
          <w:szCs w:val="26"/>
          <w:rtl/>
          <w:lang w:bidi="ar-SA"/>
        </w:rPr>
        <w:t xml:space="preserve"> درصد) </w:t>
      </w:r>
      <w:r w:rsidR="000C0C43" w:rsidRPr="000C0C43">
        <w:rPr>
          <w:rFonts w:ascii="Calibri" w:eastAsia="Calibri" w:hAnsi="Calibri" w:cs="B Zar" w:hint="cs"/>
          <w:sz w:val="26"/>
          <w:szCs w:val="26"/>
          <w:rtl/>
          <w:lang w:bidi="ar-SA"/>
        </w:rPr>
        <w:t>کاردانی</w:t>
      </w:r>
      <w:r w:rsidR="000C0C43" w:rsidRPr="00696FDC">
        <w:rPr>
          <w:rFonts w:ascii="Calibri" w:eastAsia="Calibri" w:hAnsi="Calibri" w:cs="B Zar" w:hint="cs"/>
          <w:sz w:val="26"/>
          <w:szCs w:val="26"/>
          <w:rtl/>
          <w:lang w:bidi="ar-SA"/>
        </w:rPr>
        <w:t>، 10</w:t>
      </w:r>
      <w:r w:rsidR="000C0C43" w:rsidRPr="000C0C43">
        <w:rPr>
          <w:rFonts w:ascii="Calibri" w:eastAsia="Calibri" w:hAnsi="Calibri" w:cs="B Zar" w:hint="cs"/>
          <w:sz w:val="26"/>
          <w:szCs w:val="26"/>
          <w:rtl/>
          <w:lang w:bidi="ar-SA"/>
        </w:rPr>
        <w:t>5</w:t>
      </w:r>
      <w:r w:rsidR="000C0C43" w:rsidRPr="00696FDC">
        <w:rPr>
          <w:rFonts w:ascii="Calibri" w:eastAsia="Calibri" w:hAnsi="Calibri" w:cs="B Zar" w:hint="cs"/>
          <w:sz w:val="26"/>
          <w:szCs w:val="26"/>
          <w:rtl/>
          <w:lang w:bidi="ar-SA"/>
        </w:rPr>
        <w:t xml:space="preserve"> نفر (</w:t>
      </w:r>
      <w:r w:rsidR="000C0C43" w:rsidRPr="000C0C43">
        <w:rPr>
          <w:rFonts w:ascii="Calibri" w:eastAsia="Calibri" w:hAnsi="Calibri" w:cs="B Zar" w:hint="cs"/>
          <w:sz w:val="26"/>
          <w:szCs w:val="26"/>
          <w:rtl/>
          <w:lang w:bidi="ar-SA"/>
        </w:rPr>
        <w:t>35</w:t>
      </w:r>
      <w:r w:rsidR="000C0C43" w:rsidRPr="00696FDC">
        <w:rPr>
          <w:rFonts w:ascii="Calibri" w:eastAsia="Calibri" w:hAnsi="Calibri" w:cs="B Zar" w:hint="cs"/>
          <w:sz w:val="26"/>
          <w:szCs w:val="26"/>
          <w:rtl/>
          <w:lang w:bidi="ar-SA"/>
        </w:rPr>
        <w:t xml:space="preserve"> درصد) </w:t>
      </w:r>
      <w:r w:rsidR="000C0C43" w:rsidRPr="000C0C43">
        <w:rPr>
          <w:rFonts w:ascii="Calibri" w:eastAsia="Calibri" w:hAnsi="Calibri" w:cs="B Zar" w:hint="cs"/>
          <w:sz w:val="26"/>
          <w:szCs w:val="26"/>
          <w:rtl/>
          <w:lang w:bidi="ar-SA"/>
        </w:rPr>
        <w:t>کارشناسی، 76 نفر (3/25 درصد) کارشناسی ارشد و 11</w:t>
      </w:r>
      <w:r w:rsidR="000C0C43" w:rsidRPr="00696FDC">
        <w:rPr>
          <w:rFonts w:ascii="Calibri" w:eastAsia="Calibri" w:hAnsi="Calibri" w:cs="B Zar" w:hint="cs"/>
          <w:sz w:val="26"/>
          <w:szCs w:val="26"/>
          <w:rtl/>
          <w:lang w:bidi="ar-SA"/>
        </w:rPr>
        <w:t xml:space="preserve"> نفر (7/</w:t>
      </w:r>
      <w:r w:rsidR="000C0C43" w:rsidRPr="000C0C43">
        <w:rPr>
          <w:rFonts w:ascii="Calibri" w:eastAsia="Calibri" w:hAnsi="Calibri" w:cs="B Zar" w:hint="cs"/>
          <w:sz w:val="26"/>
          <w:szCs w:val="26"/>
          <w:rtl/>
          <w:lang w:bidi="ar-SA"/>
        </w:rPr>
        <w:t>3</w:t>
      </w:r>
      <w:r w:rsidR="000C0C43" w:rsidRPr="00696FDC">
        <w:rPr>
          <w:rFonts w:ascii="Calibri" w:eastAsia="Calibri" w:hAnsi="Calibri" w:cs="B Zar" w:hint="cs"/>
          <w:sz w:val="26"/>
          <w:szCs w:val="26"/>
          <w:rtl/>
          <w:lang w:bidi="ar-SA"/>
        </w:rPr>
        <w:t xml:space="preserve">درصد) در </w:t>
      </w:r>
      <w:r w:rsidR="000C0C43" w:rsidRPr="000C0C43">
        <w:rPr>
          <w:rFonts w:ascii="Calibri" w:eastAsia="Calibri" w:hAnsi="Calibri" w:cs="B Zar" w:hint="cs"/>
          <w:sz w:val="26"/>
          <w:szCs w:val="26"/>
          <w:rtl/>
          <w:lang w:bidi="ar-SA"/>
        </w:rPr>
        <w:t>مقطع دکتری</w:t>
      </w:r>
      <w:r w:rsidR="000C0C43" w:rsidRPr="00696FDC">
        <w:rPr>
          <w:rFonts w:ascii="Calibri" w:eastAsia="Calibri" w:hAnsi="Calibri" w:cs="B Zar" w:hint="cs"/>
          <w:sz w:val="26"/>
          <w:szCs w:val="26"/>
          <w:rtl/>
          <w:lang w:bidi="ar-SA"/>
        </w:rPr>
        <w:t xml:space="preserve"> </w:t>
      </w:r>
      <w:r w:rsidRPr="00001418">
        <w:rPr>
          <w:rFonts w:ascii="Calibri" w:eastAsia="Calibri" w:hAnsi="Calibri" w:cs="B Zar" w:hint="cs"/>
          <w:sz w:val="26"/>
          <w:szCs w:val="26"/>
          <w:rtl/>
          <w:lang w:bidi="ar-SA"/>
        </w:rPr>
        <w:t>مشغول به تحصیل بودند. میانگین</w:t>
      </w:r>
      <w:r w:rsidRPr="00001418">
        <w:rPr>
          <w:rFonts w:ascii="Calibri" w:eastAsia="Calibri" w:hAnsi="Calibri" w:cs="B Zar"/>
          <w:sz w:val="26"/>
          <w:szCs w:val="26"/>
          <w:rtl/>
          <w:lang w:bidi="ar-SA"/>
        </w:rPr>
        <w:t xml:space="preserve"> </w:t>
      </w:r>
      <w:r w:rsidRPr="00001418">
        <w:rPr>
          <w:rFonts w:ascii="Calibri" w:eastAsia="Calibri" w:hAnsi="Calibri" w:cs="B Zar" w:hint="cs"/>
          <w:sz w:val="26"/>
          <w:szCs w:val="26"/>
          <w:rtl/>
          <w:lang w:bidi="ar-SA"/>
        </w:rPr>
        <w:t>سنی</w:t>
      </w:r>
      <w:r w:rsidRPr="00001418">
        <w:rPr>
          <w:rFonts w:ascii="Calibri" w:eastAsia="Calibri" w:hAnsi="Calibri" w:cs="B Zar"/>
          <w:sz w:val="26"/>
          <w:szCs w:val="26"/>
          <w:rtl/>
          <w:lang w:bidi="ar-SA"/>
        </w:rPr>
        <w:t xml:space="preserve"> </w:t>
      </w:r>
      <w:r w:rsidRPr="00001418">
        <w:rPr>
          <w:rFonts w:ascii="Calibri" w:eastAsia="Calibri" w:hAnsi="Calibri" w:cs="B Zar" w:hint="cs"/>
          <w:sz w:val="26"/>
          <w:szCs w:val="26"/>
          <w:rtl/>
          <w:lang w:bidi="ar-SA"/>
        </w:rPr>
        <w:t>شرکت</w:t>
      </w:r>
      <w:r w:rsidRPr="00001418">
        <w:rPr>
          <w:rFonts w:ascii="Calibri" w:eastAsia="Calibri" w:hAnsi="Calibri" w:cs="B Zar"/>
          <w:sz w:val="26"/>
          <w:szCs w:val="26"/>
          <w:rtl/>
          <w:lang w:bidi="ar-SA"/>
        </w:rPr>
        <w:softHyphen/>
      </w:r>
      <w:r w:rsidRPr="00001418">
        <w:rPr>
          <w:rFonts w:ascii="Calibri" w:eastAsia="Calibri" w:hAnsi="Calibri" w:cs="B Zar" w:hint="cs"/>
          <w:sz w:val="26"/>
          <w:szCs w:val="26"/>
          <w:rtl/>
          <w:lang w:bidi="ar-SA"/>
        </w:rPr>
        <w:t xml:space="preserve">کنندگان در مطالعه </w:t>
      </w:r>
      <w:r w:rsidR="000C0C43" w:rsidRPr="00696FDC">
        <w:rPr>
          <w:rFonts w:ascii="Calibri" w:eastAsia="Calibri" w:hAnsi="Calibri" w:cs="B Zar" w:hint="cs"/>
          <w:sz w:val="26"/>
          <w:szCs w:val="26"/>
          <w:rtl/>
          <w:lang w:bidi="ar-SA"/>
        </w:rPr>
        <w:t>حاضر</w:t>
      </w:r>
      <w:r w:rsidR="000C0C43" w:rsidRPr="00696FDC">
        <w:rPr>
          <w:rFonts w:ascii="Calibri" w:eastAsia="Calibri" w:hAnsi="Calibri" w:cs="B Zar"/>
          <w:sz w:val="26"/>
          <w:szCs w:val="26"/>
          <w:rtl/>
          <w:lang w:bidi="ar-SA"/>
        </w:rPr>
        <w:t xml:space="preserve"> </w:t>
      </w:r>
      <w:r w:rsidR="000C0C43" w:rsidRPr="000C0C43">
        <w:rPr>
          <w:rFonts w:ascii="Calibri" w:eastAsia="Calibri" w:hAnsi="Calibri" w:cs="B Zar" w:hint="cs"/>
          <w:sz w:val="26"/>
          <w:szCs w:val="26"/>
          <w:rtl/>
        </w:rPr>
        <w:t>74</w:t>
      </w:r>
      <w:r w:rsidR="000C0C43" w:rsidRPr="00696FDC">
        <w:rPr>
          <w:rFonts w:ascii="Calibri" w:eastAsia="Calibri" w:hAnsi="Calibri" w:cs="B Zar" w:hint="cs"/>
          <w:sz w:val="26"/>
          <w:szCs w:val="26"/>
          <w:rtl/>
        </w:rPr>
        <w:t>/</w:t>
      </w:r>
      <w:r w:rsidR="000C0C43" w:rsidRPr="000C0C43">
        <w:rPr>
          <w:rFonts w:ascii="Calibri" w:eastAsia="Calibri" w:hAnsi="Calibri" w:cs="B Zar" w:hint="cs"/>
          <w:sz w:val="26"/>
          <w:szCs w:val="26"/>
          <w:rtl/>
        </w:rPr>
        <w:t>29</w:t>
      </w:r>
      <w:r w:rsidR="000C0C43" w:rsidRPr="00696FDC">
        <w:rPr>
          <w:rFonts w:ascii="Calibri" w:eastAsia="Calibri" w:hAnsi="Calibri" w:cs="B Zar"/>
          <w:sz w:val="26"/>
          <w:szCs w:val="26"/>
          <w:rtl/>
          <w:lang w:bidi="ar-SA"/>
        </w:rPr>
        <w:t xml:space="preserve"> </w:t>
      </w:r>
      <w:r w:rsidR="000C0C43" w:rsidRPr="00696FDC">
        <w:rPr>
          <w:rFonts w:ascii="Calibri" w:eastAsia="Calibri" w:hAnsi="Calibri" w:cs="B Zar" w:hint="cs"/>
          <w:sz w:val="26"/>
          <w:szCs w:val="26"/>
          <w:rtl/>
          <w:lang w:bidi="ar-SA"/>
        </w:rPr>
        <w:t>سال</w:t>
      </w:r>
      <w:r w:rsidR="000C0C43" w:rsidRPr="00696FDC">
        <w:rPr>
          <w:rFonts w:ascii="Calibri" w:eastAsia="Calibri" w:hAnsi="Calibri" w:cs="B Zar"/>
          <w:sz w:val="26"/>
          <w:szCs w:val="26"/>
          <w:rtl/>
          <w:lang w:bidi="ar-SA"/>
        </w:rPr>
        <w:t xml:space="preserve"> </w:t>
      </w:r>
      <w:r w:rsidR="000C0C43" w:rsidRPr="00696FDC">
        <w:rPr>
          <w:rFonts w:ascii="Calibri" w:eastAsia="Calibri" w:hAnsi="Calibri" w:cs="B Zar" w:hint="cs"/>
          <w:sz w:val="26"/>
          <w:szCs w:val="26"/>
          <w:rtl/>
          <w:lang w:bidi="ar-SA"/>
        </w:rPr>
        <w:t>با</w:t>
      </w:r>
      <w:r w:rsidR="000C0C43" w:rsidRPr="00696FDC">
        <w:rPr>
          <w:rFonts w:ascii="Calibri" w:eastAsia="Calibri" w:hAnsi="Calibri" w:cs="B Zar"/>
          <w:sz w:val="26"/>
          <w:szCs w:val="26"/>
          <w:rtl/>
          <w:lang w:bidi="ar-SA"/>
        </w:rPr>
        <w:t xml:space="preserve"> </w:t>
      </w:r>
      <w:r w:rsidR="000C0C43" w:rsidRPr="00696FDC">
        <w:rPr>
          <w:rFonts w:ascii="Calibri" w:eastAsia="Calibri" w:hAnsi="Calibri" w:cs="B Zar" w:hint="cs"/>
          <w:sz w:val="26"/>
          <w:szCs w:val="26"/>
          <w:rtl/>
          <w:lang w:bidi="ar-SA"/>
        </w:rPr>
        <w:t>انحراف</w:t>
      </w:r>
      <w:r w:rsidR="000C0C43" w:rsidRPr="00696FDC">
        <w:rPr>
          <w:rFonts w:ascii="Calibri" w:eastAsia="Calibri" w:hAnsi="Calibri" w:cs="B Zar"/>
          <w:sz w:val="26"/>
          <w:szCs w:val="26"/>
          <w:rtl/>
          <w:lang w:bidi="ar-SA"/>
        </w:rPr>
        <w:t xml:space="preserve"> </w:t>
      </w:r>
      <w:r w:rsidR="000C0C43" w:rsidRPr="00696FDC">
        <w:rPr>
          <w:rFonts w:ascii="Calibri" w:eastAsia="Calibri" w:hAnsi="Calibri" w:cs="B Zar" w:hint="cs"/>
          <w:sz w:val="26"/>
          <w:szCs w:val="26"/>
          <w:rtl/>
          <w:lang w:bidi="ar-SA"/>
        </w:rPr>
        <w:t>معیار</w:t>
      </w:r>
      <w:r w:rsidR="000C0C43" w:rsidRPr="00696FDC">
        <w:rPr>
          <w:rFonts w:ascii="Calibri" w:eastAsia="Calibri" w:hAnsi="Calibri" w:cs="B Zar"/>
          <w:sz w:val="26"/>
          <w:szCs w:val="26"/>
          <w:rtl/>
          <w:lang w:bidi="ar-SA"/>
        </w:rPr>
        <w:t xml:space="preserve"> </w:t>
      </w:r>
      <w:r w:rsidR="000C0C43" w:rsidRPr="000C0C43">
        <w:rPr>
          <w:rFonts w:ascii="Calibri" w:eastAsia="Calibri" w:hAnsi="Calibri" w:cs="B Zar" w:hint="cs"/>
          <w:sz w:val="26"/>
          <w:szCs w:val="26"/>
          <w:rtl/>
          <w:lang w:bidi="ar-SA"/>
        </w:rPr>
        <w:t>93</w:t>
      </w:r>
      <w:r w:rsidR="000C0C43" w:rsidRPr="00696FDC">
        <w:rPr>
          <w:rFonts w:ascii="Calibri" w:eastAsia="Calibri" w:hAnsi="Calibri" w:cs="B Zar" w:hint="cs"/>
          <w:sz w:val="26"/>
          <w:szCs w:val="26"/>
          <w:rtl/>
          <w:lang w:bidi="ar-SA"/>
        </w:rPr>
        <w:t>/</w:t>
      </w:r>
      <w:r w:rsidR="000C0C43" w:rsidRPr="000C0C43">
        <w:rPr>
          <w:rFonts w:ascii="Calibri" w:eastAsia="Calibri" w:hAnsi="Calibri" w:cs="B Zar" w:hint="cs"/>
          <w:sz w:val="26"/>
          <w:szCs w:val="26"/>
          <w:rtl/>
          <w:lang w:bidi="ar-SA"/>
        </w:rPr>
        <w:t>4</w:t>
      </w:r>
      <w:r w:rsidR="000C0C43" w:rsidRPr="00696FDC">
        <w:rPr>
          <w:rFonts w:ascii="Calibri" w:eastAsia="Calibri" w:hAnsi="Calibri" w:cs="B Zar" w:hint="cs"/>
          <w:sz w:val="26"/>
          <w:szCs w:val="26"/>
          <w:rtl/>
          <w:lang w:bidi="ar-SA"/>
        </w:rPr>
        <w:t xml:space="preserve"> </w:t>
      </w:r>
      <w:r w:rsidRPr="00001418">
        <w:rPr>
          <w:rFonts w:ascii="Calibri" w:eastAsia="Calibri" w:hAnsi="Calibri" w:cs="B Zar" w:hint="cs"/>
          <w:sz w:val="26"/>
          <w:szCs w:val="26"/>
          <w:rtl/>
          <w:lang w:bidi="ar-SA"/>
        </w:rPr>
        <w:t>بود</w:t>
      </w:r>
      <w:r w:rsidRPr="00001418">
        <w:rPr>
          <w:rFonts w:ascii="Calibri" w:eastAsia="Calibri" w:hAnsi="Calibri" w:cs="B Zar"/>
          <w:sz w:val="26"/>
          <w:szCs w:val="26"/>
          <w:rtl/>
          <w:lang w:bidi="ar-SA"/>
        </w:rPr>
        <w:t>.</w:t>
      </w:r>
      <w:r w:rsidRPr="00001418">
        <w:rPr>
          <w:rFonts w:ascii="Calibri" w:eastAsia="Calibri" w:hAnsi="Calibri" w:cs="B Zar" w:hint="cs"/>
          <w:sz w:val="26"/>
          <w:szCs w:val="26"/>
          <w:rtl/>
          <w:lang w:bidi="ar-SA"/>
        </w:rPr>
        <w:t xml:space="preserve"> </w:t>
      </w:r>
      <w:r w:rsidR="005F5F38" w:rsidRPr="005F5F38">
        <w:rPr>
          <w:rFonts w:ascii="Calibri" w:eastAsia="Calibri" w:hAnsi="Calibri" w:cs="B Zar" w:hint="cs"/>
          <w:sz w:val="26"/>
          <w:szCs w:val="26"/>
          <w:rtl/>
        </w:rPr>
        <w:t>میانگین و انحراف استاندارد متغیرهای</w:t>
      </w:r>
      <w:r w:rsidR="00CF0A03">
        <w:rPr>
          <w:rFonts w:ascii="Calibri" w:eastAsia="Calibri" w:hAnsi="Calibri" w:cs="B Zar" w:hint="cs"/>
          <w:sz w:val="26"/>
          <w:szCs w:val="26"/>
          <w:rtl/>
        </w:rPr>
        <w:t xml:space="preserve"> مورد بررسی در</w:t>
      </w:r>
      <w:r w:rsidR="005F5F38" w:rsidRPr="005F5F38">
        <w:rPr>
          <w:rFonts w:ascii="Calibri" w:eastAsia="Calibri" w:hAnsi="Calibri" w:cs="B Zar" w:hint="cs"/>
          <w:sz w:val="26"/>
          <w:szCs w:val="26"/>
          <w:rtl/>
        </w:rPr>
        <w:t xml:space="preserve"> پژوهش</w:t>
      </w:r>
      <w:r w:rsidR="00CF0A03">
        <w:rPr>
          <w:rFonts w:ascii="Calibri" w:eastAsia="Calibri" w:hAnsi="Calibri" w:cs="B Zar" w:hint="cs"/>
          <w:sz w:val="26"/>
          <w:szCs w:val="26"/>
          <w:rtl/>
        </w:rPr>
        <w:t xml:space="preserve"> حاضر</w:t>
      </w:r>
      <w:r w:rsidR="005F5F38" w:rsidRPr="005F5F38">
        <w:rPr>
          <w:rFonts w:ascii="Calibri" w:eastAsia="Calibri" w:hAnsi="Calibri" w:cs="B Zar" w:hint="cs"/>
          <w:sz w:val="26"/>
          <w:szCs w:val="26"/>
          <w:rtl/>
        </w:rPr>
        <w:t xml:space="preserve"> در جدول 2 ارائه شده است.</w:t>
      </w:r>
    </w:p>
    <w:p w14:paraId="11F11A49" w14:textId="6B3218BE" w:rsidR="005F5F38" w:rsidRDefault="005F5F38" w:rsidP="005F5F38">
      <w:pPr>
        <w:spacing w:after="0" w:line="240" w:lineRule="auto"/>
        <w:jc w:val="center"/>
        <w:rPr>
          <w:rFonts w:ascii="B Zar" w:eastAsia="Times New Roman" w:hAnsi="B Zar" w:cs="B Zar"/>
          <w:b/>
          <w:bCs/>
          <w:sz w:val="20"/>
          <w:szCs w:val="20"/>
          <w:rtl/>
          <w:lang w:val="fa-IR"/>
        </w:rPr>
      </w:pPr>
      <w:r w:rsidRPr="002F213D">
        <w:rPr>
          <w:rFonts w:ascii="B Zar" w:eastAsia="Times New Roman" w:hAnsi="B Zar" w:cs="B Zar" w:hint="cs"/>
          <w:b/>
          <w:bCs/>
          <w:sz w:val="20"/>
          <w:szCs w:val="20"/>
          <w:rtl/>
          <w:lang w:val="fa-IR"/>
        </w:rPr>
        <w:t>جدول</w:t>
      </w:r>
      <w:r w:rsidRPr="002F213D">
        <w:rPr>
          <w:rFonts w:ascii="B Zar" w:eastAsia="Times New Roman" w:hAnsi="B Zar" w:cs="B Zar" w:hint="cs"/>
          <w:b/>
          <w:bCs/>
          <w:sz w:val="20"/>
          <w:szCs w:val="20"/>
          <w:rtl/>
          <w:lang w:val="fa-IR" w:bidi="ar-SA"/>
        </w:rPr>
        <w:t xml:space="preserve">2: </w:t>
      </w:r>
      <w:r w:rsidRPr="002F213D">
        <w:rPr>
          <w:rFonts w:ascii="B Zar" w:eastAsia="Times New Roman" w:hAnsi="B Zar" w:cs="B Zar" w:hint="cs"/>
          <w:b/>
          <w:bCs/>
          <w:sz w:val="20"/>
          <w:szCs w:val="20"/>
          <w:rtl/>
          <w:lang w:val="fa-IR"/>
        </w:rPr>
        <w:t xml:space="preserve">یافته‌های توصیفی متغیرهای پژوهش </w:t>
      </w:r>
    </w:p>
    <w:tbl>
      <w:tblPr>
        <w:bidiVisual/>
        <w:tblW w:w="9453" w:type="dxa"/>
        <w:jc w:val="center"/>
        <w:tblBorders>
          <w:top w:val="single" w:sz="4" w:space="0" w:color="auto"/>
          <w:bottom w:val="single" w:sz="4" w:space="0" w:color="auto"/>
        </w:tblBorders>
        <w:tblLayout w:type="fixed"/>
        <w:tblLook w:val="04A0" w:firstRow="1" w:lastRow="0" w:firstColumn="1" w:lastColumn="0" w:noHBand="0" w:noVBand="1"/>
      </w:tblPr>
      <w:tblGrid>
        <w:gridCol w:w="2070"/>
        <w:gridCol w:w="2593"/>
        <w:gridCol w:w="942"/>
        <w:gridCol w:w="1802"/>
        <w:gridCol w:w="810"/>
        <w:gridCol w:w="1236"/>
      </w:tblGrid>
      <w:tr w:rsidR="000C0C43" w:rsidRPr="000C0C43" w14:paraId="65A19396" w14:textId="77777777" w:rsidTr="00927470">
        <w:trPr>
          <w:trHeight w:val="70"/>
          <w:jc w:val="center"/>
        </w:trPr>
        <w:tc>
          <w:tcPr>
            <w:tcW w:w="2070" w:type="dxa"/>
            <w:tcBorders>
              <w:top w:val="single" w:sz="4" w:space="0" w:color="auto"/>
              <w:bottom w:val="single" w:sz="4" w:space="0" w:color="auto"/>
            </w:tcBorders>
            <w:shd w:val="clear" w:color="auto" w:fill="auto"/>
            <w:vAlign w:val="center"/>
          </w:tcPr>
          <w:p w14:paraId="50BBDF92"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rtl/>
                <w:lang w:bidi="ar-SA"/>
              </w:rPr>
              <w:t>متغ</w:t>
            </w:r>
            <w:r w:rsidRPr="000C0C43">
              <w:rPr>
                <w:rFonts w:ascii="Times New Roman" w:eastAsia="Times New Roman" w:hAnsi="Times New Roman" w:cs="B Zar" w:hint="cs"/>
                <w:rtl/>
                <w:lang w:bidi="ar-SA"/>
              </w:rPr>
              <w:t>ی</w:t>
            </w:r>
            <w:r w:rsidRPr="000C0C43">
              <w:rPr>
                <w:rFonts w:ascii="Times New Roman" w:eastAsia="Times New Roman" w:hAnsi="Times New Roman" w:cs="B Zar" w:hint="eastAsia"/>
                <w:rtl/>
                <w:lang w:bidi="ar-SA"/>
              </w:rPr>
              <w:t>رها</w:t>
            </w:r>
          </w:p>
        </w:tc>
        <w:tc>
          <w:tcPr>
            <w:tcW w:w="2593" w:type="dxa"/>
            <w:tcBorders>
              <w:top w:val="single" w:sz="4" w:space="0" w:color="auto"/>
              <w:bottom w:val="single" w:sz="4" w:space="0" w:color="auto"/>
            </w:tcBorders>
            <w:shd w:val="clear" w:color="auto" w:fill="auto"/>
            <w:vAlign w:val="center"/>
          </w:tcPr>
          <w:p w14:paraId="527CD747"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زیر مقیاس</w:t>
            </w:r>
          </w:p>
        </w:tc>
        <w:tc>
          <w:tcPr>
            <w:tcW w:w="942" w:type="dxa"/>
            <w:tcBorders>
              <w:top w:val="single" w:sz="4" w:space="0" w:color="auto"/>
              <w:bottom w:val="single" w:sz="4" w:space="0" w:color="auto"/>
            </w:tcBorders>
            <w:shd w:val="clear" w:color="auto" w:fill="auto"/>
            <w:vAlign w:val="center"/>
          </w:tcPr>
          <w:p w14:paraId="1A5BA692"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میانگین</w:t>
            </w:r>
          </w:p>
        </w:tc>
        <w:tc>
          <w:tcPr>
            <w:tcW w:w="1802" w:type="dxa"/>
            <w:tcBorders>
              <w:top w:val="single" w:sz="4" w:space="0" w:color="auto"/>
              <w:bottom w:val="single" w:sz="4" w:space="0" w:color="auto"/>
            </w:tcBorders>
            <w:shd w:val="clear" w:color="auto" w:fill="auto"/>
            <w:vAlign w:val="center"/>
          </w:tcPr>
          <w:p w14:paraId="4911F878"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انحراف استاندارد</w:t>
            </w:r>
          </w:p>
        </w:tc>
        <w:tc>
          <w:tcPr>
            <w:tcW w:w="810" w:type="dxa"/>
            <w:tcBorders>
              <w:top w:val="single" w:sz="4" w:space="0" w:color="auto"/>
              <w:bottom w:val="single" w:sz="4" w:space="0" w:color="auto"/>
            </w:tcBorders>
            <w:shd w:val="clear" w:color="auto" w:fill="auto"/>
          </w:tcPr>
          <w:p w14:paraId="5175EDBB"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کجی</w:t>
            </w:r>
          </w:p>
        </w:tc>
        <w:tc>
          <w:tcPr>
            <w:tcW w:w="1236" w:type="dxa"/>
            <w:tcBorders>
              <w:top w:val="single" w:sz="4" w:space="0" w:color="auto"/>
              <w:bottom w:val="single" w:sz="4" w:space="0" w:color="auto"/>
            </w:tcBorders>
            <w:shd w:val="clear" w:color="auto" w:fill="auto"/>
          </w:tcPr>
          <w:p w14:paraId="342E0C7B"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کشیدگی</w:t>
            </w:r>
          </w:p>
        </w:tc>
      </w:tr>
      <w:tr w:rsidR="000C0C43" w:rsidRPr="000C0C43" w14:paraId="7EF1DC3A" w14:textId="77777777" w:rsidTr="00927470">
        <w:trPr>
          <w:trHeight w:val="70"/>
          <w:jc w:val="center"/>
        </w:trPr>
        <w:tc>
          <w:tcPr>
            <w:tcW w:w="2070" w:type="dxa"/>
            <w:vMerge w:val="restart"/>
            <w:tcBorders>
              <w:top w:val="single" w:sz="4" w:space="0" w:color="auto"/>
            </w:tcBorders>
            <w:shd w:val="clear" w:color="auto" w:fill="auto"/>
            <w:vAlign w:val="center"/>
          </w:tcPr>
          <w:p w14:paraId="02A7D795"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color w:val="000000"/>
                <w:rtl/>
                <w:lang w:bidi="ar-SA"/>
              </w:rPr>
              <w:t>شخصیت مرزی</w:t>
            </w:r>
          </w:p>
        </w:tc>
        <w:tc>
          <w:tcPr>
            <w:tcW w:w="2593" w:type="dxa"/>
            <w:tcBorders>
              <w:top w:val="single" w:sz="4" w:space="0" w:color="auto"/>
            </w:tcBorders>
            <w:shd w:val="clear" w:color="auto" w:fill="auto"/>
            <w:vAlign w:val="center"/>
          </w:tcPr>
          <w:p w14:paraId="7C062CCB"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color w:val="000000"/>
                <w:rtl/>
                <w:lang w:bidi="ar-SA"/>
              </w:rPr>
              <w:t>ناامیدی</w:t>
            </w:r>
          </w:p>
        </w:tc>
        <w:tc>
          <w:tcPr>
            <w:tcW w:w="942" w:type="dxa"/>
            <w:tcBorders>
              <w:top w:val="single" w:sz="4" w:space="0" w:color="auto"/>
            </w:tcBorders>
            <w:shd w:val="clear" w:color="auto" w:fill="auto"/>
            <w:vAlign w:val="center"/>
          </w:tcPr>
          <w:p w14:paraId="13F15466"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rPr>
            </w:pPr>
            <w:r w:rsidRPr="000C0C43">
              <w:rPr>
                <w:rFonts w:ascii="Times New Roman" w:eastAsia="Times New Roman" w:hAnsi="Times New Roman" w:cs="B Zar" w:hint="cs"/>
                <w:rtl/>
              </w:rPr>
              <w:t>20/2</w:t>
            </w:r>
          </w:p>
        </w:tc>
        <w:tc>
          <w:tcPr>
            <w:tcW w:w="1802" w:type="dxa"/>
            <w:tcBorders>
              <w:top w:val="single" w:sz="4" w:space="0" w:color="auto"/>
            </w:tcBorders>
            <w:shd w:val="clear" w:color="auto" w:fill="auto"/>
            <w:vAlign w:val="center"/>
          </w:tcPr>
          <w:p w14:paraId="2C3F7FC8"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39/1</w:t>
            </w:r>
          </w:p>
        </w:tc>
        <w:tc>
          <w:tcPr>
            <w:tcW w:w="810" w:type="dxa"/>
            <w:tcBorders>
              <w:top w:val="single" w:sz="4" w:space="0" w:color="auto"/>
            </w:tcBorders>
            <w:shd w:val="clear" w:color="auto" w:fill="auto"/>
          </w:tcPr>
          <w:p w14:paraId="1B15F46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29/0</w:t>
            </w:r>
          </w:p>
        </w:tc>
        <w:tc>
          <w:tcPr>
            <w:tcW w:w="1236" w:type="dxa"/>
            <w:tcBorders>
              <w:top w:val="single" w:sz="4" w:space="0" w:color="auto"/>
            </w:tcBorders>
            <w:shd w:val="clear" w:color="auto" w:fill="auto"/>
          </w:tcPr>
          <w:p w14:paraId="344CBCC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33/0-</w:t>
            </w:r>
          </w:p>
        </w:tc>
      </w:tr>
      <w:tr w:rsidR="000C0C43" w:rsidRPr="000C0C43" w14:paraId="011B4D5C" w14:textId="77777777" w:rsidTr="00927470">
        <w:trPr>
          <w:trHeight w:val="70"/>
          <w:jc w:val="center"/>
        </w:trPr>
        <w:tc>
          <w:tcPr>
            <w:tcW w:w="2070" w:type="dxa"/>
            <w:vMerge/>
            <w:shd w:val="clear" w:color="auto" w:fill="auto"/>
            <w:vAlign w:val="center"/>
          </w:tcPr>
          <w:p w14:paraId="1F9A8C0B"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shd w:val="clear" w:color="auto" w:fill="auto"/>
            <w:vAlign w:val="center"/>
          </w:tcPr>
          <w:p w14:paraId="06FB35ED" w14:textId="77777777" w:rsidR="000C0C43" w:rsidRPr="000C0C43" w:rsidRDefault="000C0C43" w:rsidP="000C0C43">
            <w:pPr>
              <w:widowControl w:val="0"/>
              <w:autoSpaceDE w:val="0"/>
              <w:autoSpaceDN w:val="0"/>
              <w:adjustRightInd w:val="0"/>
              <w:spacing w:after="0" w:line="240" w:lineRule="auto"/>
              <w:jc w:val="center"/>
              <w:rPr>
                <w:rFonts w:ascii="Calibri" w:eastAsia="Calibri" w:hAnsi="Calibri" w:cs="B Zar"/>
                <w:rtl/>
                <w:lang w:bidi="ar-SA"/>
              </w:rPr>
            </w:pPr>
            <w:r w:rsidRPr="000C0C43">
              <w:rPr>
                <w:rFonts w:ascii="Times New Roman" w:eastAsia="Times New Roman" w:hAnsi="Times New Roman" w:cs="B Zar" w:hint="cs"/>
                <w:color w:val="000000"/>
                <w:rtl/>
                <w:lang w:bidi="ar-SA"/>
              </w:rPr>
              <w:t>تکانشگری</w:t>
            </w:r>
          </w:p>
        </w:tc>
        <w:tc>
          <w:tcPr>
            <w:tcW w:w="942" w:type="dxa"/>
            <w:shd w:val="clear" w:color="auto" w:fill="auto"/>
            <w:vAlign w:val="center"/>
          </w:tcPr>
          <w:p w14:paraId="6E5073DA"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83/3</w:t>
            </w:r>
          </w:p>
        </w:tc>
        <w:tc>
          <w:tcPr>
            <w:tcW w:w="1802" w:type="dxa"/>
            <w:shd w:val="clear" w:color="auto" w:fill="auto"/>
            <w:vAlign w:val="center"/>
          </w:tcPr>
          <w:p w14:paraId="1F795939"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57/1</w:t>
            </w:r>
          </w:p>
        </w:tc>
        <w:tc>
          <w:tcPr>
            <w:tcW w:w="810" w:type="dxa"/>
            <w:shd w:val="clear" w:color="auto" w:fill="auto"/>
          </w:tcPr>
          <w:p w14:paraId="0D60B042"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003/0-</w:t>
            </w:r>
          </w:p>
        </w:tc>
        <w:tc>
          <w:tcPr>
            <w:tcW w:w="1236" w:type="dxa"/>
            <w:shd w:val="clear" w:color="auto" w:fill="auto"/>
          </w:tcPr>
          <w:p w14:paraId="5156919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08/0</w:t>
            </w:r>
          </w:p>
        </w:tc>
      </w:tr>
      <w:tr w:rsidR="000C0C43" w:rsidRPr="000C0C43" w14:paraId="4BDBFE20" w14:textId="77777777" w:rsidTr="00927470">
        <w:trPr>
          <w:trHeight w:val="70"/>
          <w:jc w:val="center"/>
        </w:trPr>
        <w:tc>
          <w:tcPr>
            <w:tcW w:w="2070" w:type="dxa"/>
            <w:vMerge/>
            <w:shd w:val="clear" w:color="auto" w:fill="auto"/>
            <w:vAlign w:val="center"/>
          </w:tcPr>
          <w:p w14:paraId="0F736232"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shd w:val="clear" w:color="auto" w:fill="auto"/>
            <w:vAlign w:val="center"/>
          </w:tcPr>
          <w:p w14:paraId="588ACC3D"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rPr>
            </w:pPr>
            <w:r w:rsidRPr="000C0C43">
              <w:rPr>
                <w:rFonts w:ascii="Times New Roman" w:eastAsia="Times New Roman" w:hAnsi="Times New Roman" w:cs="B Zar"/>
                <w:color w:val="000000"/>
                <w:rtl/>
                <w:lang w:bidi="ar-SA"/>
              </w:rPr>
              <w:t>علا</w:t>
            </w:r>
            <w:r w:rsidRPr="000C0C43">
              <w:rPr>
                <w:rFonts w:ascii="Times New Roman" w:eastAsia="Times New Roman" w:hAnsi="Times New Roman" w:cs="B Zar" w:hint="cs"/>
                <w:color w:val="000000"/>
                <w:rtl/>
                <w:lang w:bidi="ar-SA"/>
              </w:rPr>
              <w:t>ی</w:t>
            </w:r>
            <w:r w:rsidRPr="000C0C43">
              <w:rPr>
                <w:rFonts w:ascii="Times New Roman" w:eastAsia="Times New Roman" w:hAnsi="Times New Roman" w:cs="B Zar" w:hint="eastAsia"/>
                <w:color w:val="000000"/>
                <w:rtl/>
                <w:lang w:bidi="ar-SA"/>
              </w:rPr>
              <w:t>م</w:t>
            </w:r>
            <w:r w:rsidRPr="000C0C43">
              <w:rPr>
                <w:rFonts w:ascii="Times New Roman" w:eastAsia="Times New Roman" w:hAnsi="Times New Roman" w:cs="B Zar"/>
                <w:color w:val="000000"/>
                <w:rtl/>
                <w:lang w:bidi="ar-SA"/>
              </w:rPr>
              <w:t xml:space="preserve"> تجز</w:t>
            </w:r>
            <w:r w:rsidRPr="000C0C43">
              <w:rPr>
                <w:rFonts w:ascii="Times New Roman" w:eastAsia="Times New Roman" w:hAnsi="Times New Roman" w:cs="B Zar" w:hint="cs"/>
                <w:color w:val="000000"/>
                <w:rtl/>
                <w:lang w:bidi="ar-SA"/>
              </w:rPr>
              <w:t>ی</w:t>
            </w:r>
            <w:r w:rsidRPr="000C0C43">
              <w:rPr>
                <w:rFonts w:ascii="Times New Roman" w:eastAsia="Times New Roman" w:hAnsi="Times New Roman" w:cs="B Zar" w:hint="eastAsia"/>
                <w:color w:val="000000"/>
                <w:rtl/>
                <w:lang w:bidi="ar-SA"/>
              </w:rPr>
              <w:t>ه‌ا</w:t>
            </w:r>
            <w:r w:rsidRPr="000C0C43">
              <w:rPr>
                <w:rFonts w:ascii="Times New Roman" w:eastAsia="Times New Roman" w:hAnsi="Times New Roman" w:cs="B Zar" w:hint="cs"/>
                <w:color w:val="000000"/>
                <w:rtl/>
                <w:lang w:bidi="ar-SA"/>
              </w:rPr>
              <w:t>ی</w:t>
            </w:r>
            <w:r w:rsidRPr="000C0C43">
              <w:rPr>
                <w:rFonts w:ascii="Times New Roman" w:eastAsia="Times New Roman" w:hAnsi="Times New Roman" w:cs="B Zar"/>
                <w:color w:val="000000"/>
                <w:rtl/>
                <w:lang w:bidi="ar-SA"/>
              </w:rPr>
              <w:t xml:space="preserve"> و پارانوئ</w:t>
            </w:r>
            <w:r w:rsidRPr="000C0C43">
              <w:rPr>
                <w:rFonts w:ascii="Times New Roman" w:eastAsia="Times New Roman" w:hAnsi="Times New Roman" w:cs="B Zar" w:hint="cs"/>
                <w:color w:val="000000"/>
                <w:rtl/>
                <w:lang w:bidi="ar-SA"/>
              </w:rPr>
              <w:t>ی</w:t>
            </w:r>
            <w:r w:rsidRPr="000C0C43">
              <w:rPr>
                <w:rFonts w:ascii="Times New Roman" w:eastAsia="Times New Roman" w:hAnsi="Times New Roman" w:cs="B Zar" w:hint="eastAsia"/>
                <w:color w:val="000000"/>
                <w:rtl/>
                <w:lang w:bidi="ar-SA"/>
              </w:rPr>
              <w:t>د</w:t>
            </w:r>
            <w:r w:rsidRPr="000C0C43">
              <w:rPr>
                <w:rFonts w:ascii="Times New Roman" w:eastAsia="Times New Roman" w:hAnsi="Times New Roman" w:cs="B Zar" w:hint="cs"/>
                <w:color w:val="000000"/>
                <w:rtl/>
                <w:lang w:bidi="ar-SA"/>
              </w:rPr>
              <w:t>ی</w:t>
            </w:r>
            <w:r w:rsidRPr="000C0C43">
              <w:rPr>
                <w:rFonts w:ascii="Times New Roman" w:eastAsia="Times New Roman" w:hAnsi="Times New Roman" w:cs="B Zar"/>
                <w:color w:val="000000"/>
                <w:rtl/>
                <w:lang w:bidi="ar-SA"/>
              </w:rPr>
              <w:t xml:space="preserve"> </w:t>
            </w:r>
          </w:p>
        </w:tc>
        <w:tc>
          <w:tcPr>
            <w:tcW w:w="942" w:type="dxa"/>
            <w:shd w:val="clear" w:color="auto" w:fill="auto"/>
            <w:vAlign w:val="center"/>
          </w:tcPr>
          <w:p w14:paraId="5FCA2EB7"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63/2</w:t>
            </w:r>
          </w:p>
        </w:tc>
        <w:tc>
          <w:tcPr>
            <w:tcW w:w="1802" w:type="dxa"/>
            <w:shd w:val="clear" w:color="auto" w:fill="auto"/>
            <w:vAlign w:val="center"/>
          </w:tcPr>
          <w:p w14:paraId="6A6F0FE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28/1</w:t>
            </w:r>
          </w:p>
        </w:tc>
        <w:tc>
          <w:tcPr>
            <w:tcW w:w="810" w:type="dxa"/>
            <w:shd w:val="clear" w:color="auto" w:fill="auto"/>
          </w:tcPr>
          <w:p w14:paraId="41C0E5B5"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032/0</w:t>
            </w:r>
          </w:p>
        </w:tc>
        <w:tc>
          <w:tcPr>
            <w:tcW w:w="1236" w:type="dxa"/>
            <w:shd w:val="clear" w:color="auto" w:fill="auto"/>
          </w:tcPr>
          <w:p w14:paraId="203928B9"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49/0-</w:t>
            </w:r>
          </w:p>
        </w:tc>
      </w:tr>
      <w:tr w:rsidR="000C0C43" w:rsidRPr="000C0C43" w14:paraId="43B45D26" w14:textId="77777777" w:rsidTr="00927470">
        <w:trPr>
          <w:trHeight w:val="70"/>
          <w:jc w:val="center"/>
        </w:trPr>
        <w:tc>
          <w:tcPr>
            <w:tcW w:w="2070" w:type="dxa"/>
            <w:vMerge/>
            <w:tcBorders>
              <w:bottom w:val="single" w:sz="4" w:space="0" w:color="auto"/>
            </w:tcBorders>
            <w:shd w:val="clear" w:color="auto" w:fill="auto"/>
            <w:vAlign w:val="center"/>
          </w:tcPr>
          <w:p w14:paraId="51B0DEF3"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p>
        </w:tc>
        <w:tc>
          <w:tcPr>
            <w:tcW w:w="2593" w:type="dxa"/>
            <w:tcBorders>
              <w:bottom w:val="single" w:sz="4" w:space="0" w:color="auto"/>
            </w:tcBorders>
            <w:shd w:val="clear" w:color="auto" w:fill="auto"/>
            <w:vAlign w:val="center"/>
          </w:tcPr>
          <w:p w14:paraId="0965FB8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 xml:space="preserve">نمره کل علائم </w:t>
            </w:r>
            <w:r w:rsidRPr="000C0C43">
              <w:rPr>
                <w:rFonts w:ascii="Times New Roman" w:eastAsia="Times New Roman" w:hAnsi="Times New Roman" w:cs="B Zar"/>
                <w:color w:val="000000"/>
                <w:rtl/>
                <w:lang w:bidi="ar-SA"/>
              </w:rPr>
              <w:t>شخص</w:t>
            </w:r>
            <w:r w:rsidRPr="000C0C43">
              <w:rPr>
                <w:rFonts w:ascii="Times New Roman" w:eastAsia="Times New Roman" w:hAnsi="Times New Roman" w:cs="B Zar" w:hint="cs"/>
                <w:color w:val="000000"/>
                <w:rtl/>
                <w:lang w:bidi="ar-SA"/>
              </w:rPr>
              <w:t>ی</w:t>
            </w:r>
            <w:r w:rsidRPr="000C0C43">
              <w:rPr>
                <w:rFonts w:ascii="Times New Roman" w:eastAsia="Times New Roman" w:hAnsi="Times New Roman" w:cs="B Zar" w:hint="eastAsia"/>
                <w:color w:val="000000"/>
                <w:rtl/>
                <w:lang w:bidi="ar-SA"/>
              </w:rPr>
              <w:t>ت</w:t>
            </w:r>
            <w:r w:rsidRPr="000C0C43">
              <w:rPr>
                <w:rFonts w:ascii="Times New Roman" w:eastAsia="Times New Roman" w:hAnsi="Times New Roman" w:cs="B Zar"/>
                <w:color w:val="000000"/>
                <w:rtl/>
                <w:lang w:bidi="ar-SA"/>
              </w:rPr>
              <w:t xml:space="preserve"> مرز</w:t>
            </w:r>
            <w:r w:rsidRPr="000C0C43">
              <w:rPr>
                <w:rFonts w:ascii="Times New Roman" w:eastAsia="Times New Roman" w:hAnsi="Times New Roman" w:cs="B Zar" w:hint="cs"/>
                <w:color w:val="000000"/>
                <w:rtl/>
                <w:lang w:bidi="ar-SA"/>
              </w:rPr>
              <w:t>ی</w:t>
            </w:r>
          </w:p>
        </w:tc>
        <w:tc>
          <w:tcPr>
            <w:tcW w:w="942" w:type="dxa"/>
            <w:shd w:val="clear" w:color="auto" w:fill="auto"/>
            <w:vAlign w:val="center"/>
          </w:tcPr>
          <w:p w14:paraId="286E3492"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66/8</w:t>
            </w:r>
          </w:p>
        </w:tc>
        <w:tc>
          <w:tcPr>
            <w:tcW w:w="1802" w:type="dxa"/>
            <w:shd w:val="clear" w:color="auto" w:fill="auto"/>
            <w:vAlign w:val="center"/>
          </w:tcPr>
          <w:p w14:paraId="26E37B1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81/3</w:t>
            </w:r>
          </w:p>
        </w:tc>
        <w:tc>
          <w:tcPr>
            <w:tcW w:w="810" w:type="dxa"/>
            <w:shd w:val="clear" w:color="auto" w:fill="auto"/>
          </w:tcPr>
          <w:p w14:paraId="7FF4ED39"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14/0</w:t>
            </w:r>
          </w:p>
        </w:tc>
        <w:tc>
          <w:tcPr>
            <w:tcW w:w="1236" w:type="dxa"/>
            <w:shd w:val="clear" w:color="auto" w:fill="auto"/>
          </w:tcPr>
          <w:p w14:paraId="723DB0CB"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11/0-</w:t>
            </w:r>
          </w:p>
        </w:tc>
      </w:tr>
      <w:tr w:rsidR="000C0C43" w:rsidRPr="000C0C43" w14:paraId="2DECF301" w14:textId="77777777" w:rsidTr="00927470">
        <w:trPr>
          <w:trHeight w:val="70"/>
          <w:jc w:val="center"/>
        </w:trPr>
        <w:tc>
          <w:tcPr>
            <w:tcW w:w="2070" w:type="dxa"/>
            <w:vMerge w:val="restart"/>
            <w:tcBorders>
              <w:top w:val="single" w:sz="4" w:space="0" w:color="auto"/>
            </w:tcBorders>
            <w:shd w:val="clear" w:color="auto" w:fill="auto"/>
            <w:vAlign w:val="center"/>
          </w:tcPr>
          <w:p w14:paraId="796648F4"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راهبرد انطباقی تنظیم شناختی هیجان</w:t>
            </w:r>
          </w:p>
        </w:tc>
        <w:tc>
          <w:tcPr>
            <w:tcW w:w="2593" w:type="dxa"/>
            <w:tcBorders>
              <w:top w:val="single" w:sz="4" w:space="0" w:color="auto"/>
              <w:bottom w:val="nil"/>
            </w:tcBorders>
            <w:shd w:val="clear" w:color="auto" w:fill="auto"/>
            <w:vAlign w:val="center"/>
          </w:tcPr>
          <w:p w14:paraId="6409A3C9"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Pr>
            </w:pPr>
            <w:bookmarkStart w:id="6" w:name="_Hlk132773618"/>
            <w:bookmarkEnd w:id="6"/>
            <w:r w:rsidRPr="000C0C43">
              <w:rPr>
                <w:rFonts w:cs="B Zar" w:hint="cs"/>
                <w:rtl/>
                <w:lang w:bidi="ar-SA"/>
              </w:rPr>
              <w:t>پذیرش خود</w:t>
            </w:r>
          </w:p>
        </w:tc>
        <w:tc>
          <w:tcPr>
            <w:tcW w:w="942" w:type="dxa"/>
            <w:tcBorders>
              <w:top w:val="single" w:sz="4" w:space="0" w:color="auto"/>
            </w:tcBorders>
            <w:shd w:val="clear" w:color="auto" w:fill="auto"/>
            <w:vAlign w:val="center"/>
          </w:tcPr>
          <w:p w14:paraId="60DD4CA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rPr>
            </w:pPr>
            <w:r w:rsidRPr="000C0C43">
              <w:rPr>
                <w:rFonts w:ascii="Times New Roman" w:eastAsia="Times New Roman" w:hAnsi="Times New Roman" w:cs="B Zar" w:hint="cs"/>
                <w:rtl/>
              </w:rPr>
              <w:t>94/14</w:t>
            </w:r>
          </w:p>
        </w:tc>
        <w:tc>
          <w:tcPr>
            <w:tcW w:w="1802" w:type="dxa"/>
            <w:tcBorders>
              <w:top w:val="single" w:sz="4" w:space="0" w:color="auto"/>
            </w:tcBorders>
            <w:shd w:val="clear" w:color="auto" w:fill="auto"/>
            <w:vAlign w:val="center"/>
          </w:tcPr>
          <w:p w14:paraId="24D1AAEF"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50/5</w:t>
            </w:r>
          </w:p>
        </w:tc>
        <w:tc>
          <w:tcPr>
            <w:tcW w:w="810" w:type="dxa"/>
            <w:tcBorders>
              <w:top w:val="single" w:sz="4" w:space="0" w:color="auto"/>
            </w:tcBorders>
            <w:shd w:val="clear" w:color="auto" w:fill="auto"/>
          </w:tcPr>
          <w:p w14:paraId="1A9762A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75/0-</w:t>
            </w:r>
          </w:p>
        </w:tc>
        <w:tc>
          <w:tcPr>
            <w:tcW w:w="1236" w:type="dxa"/>
            <w:tcBorders>
              <w:top w:val="single" w:sz="4" w:space="0" w:color="auto"/>
            </w:tcBorders>
            <w:shd w:val="clear" w:color="auto" w:fill="auto"/>
          </w:tcPr>
          <w:p w14:paraId="3CAF58C3"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95/0-</w:t>
            </w:r>
          </w:p>
        </w:tc>
      </w:tr>
      <w:tr w:rsidR="000C0C43" w:rsidRPr="000C0C43" w14:paraId="58F5237F" w14:textId="77777777" w:rsidTr="00927470">
        <w:trPr>
          <w:trHeight w:val="70"/>
          <w:jc w:val="center"/>
        </w:trPr>
        <w:tc>
          <w:tcPr>
            <w:tcW w:w="2070" w:type="dxa"/>
            <w:vMerge/>
            <w:shd w:val="clear" w:color="auto" w:fill="auto"/>
            <w:vAlign w:val="center"/>
          </w:tcPr>
          <w:p w14:paraId="76332FBF"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tcBorders>
              <w:top w:val="nil"/>
              <w:bottom w:val="nil"/>
            </w:tcBorders>
            <w:shd w:val="clear" w:color="auto" w:fill="auto"/>
            <w:vAlign w:val="center"/>
          </w:tcPr>
          <w:p w14:paraId="24BBB00B"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rPr>
            </w:pPr>
            <w:r w:rsidRPr="000C0C43">
              <w:rPr>
                <w:rFonts w:ascii="Times New Roman" w:eastAsia="Times New Roman" w:hAnsi="Times New Roman" w:cs="B Zar" w:hint="cs"/>
                <w:rtl/>
                <w:lang w:bidi="ar-SA"/>
              </w:rPr>
              <w:t>تمرکز مجدد مثبت</w:t>
            </w:r>
          </w:p>
        </w:tc>
        <w:tc>
          <w:tcPr>
            <w:tcW w:w="942" w:type="dxa"/>
            <w:tcBorders>
              <w:bottom w:val="nil"/>
            </w:tcBorders>
            <w:shd w:val="clear" w:color="auto" w:fill="auto"/>
            <w:vAlign w:val="center"/>
          </w:tcPr>
          <w:p w14:paraId="4F5D610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56/14</w:t>
            </w:r>
          </w:p>
        </w:tc>
        <w:tc>
          <w:tcPr>
            <w:tcW w:w="1802" w:type="dxa"/>
            <w:tcBorders>
              <w:bottom w:val="nil"/>
            </w:tcBorders>
            <w:shd w:val="clear" w:color="auto" w:fill="auto"/>
            <w:vAlign w:val="center"/>
          </w:tcPr>
          <w:p w14:paraId="4C5F1005"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99/4</w:t>
            </w:r>
          </w:p>
        </w:tc>
        <w:tc>
          <w:tcPr>
            <w:tcW w:w="810" w:type="dxa"/>
            <w:tcBorders>
              <w:bottom w:val="nil"/>
            </w:tcBorders>
            <w:shd w:val="clear" w:color="auto" w:fill="auto"/>
          </w:tcPr>
          <w:p w14:paraId="75F6738B"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71/0-</w:t>
            </w:r>
          </w:p>
        </w:tc>
        <w:tc>
          <w:tcPr>
            <w:tcW w:w="1236" w:type="dxa"/>
            <w:tcBorders>
              <w:bottom w:val="nil"/>
            </w:tcBorders>
            <w:shd w:val="clear" w:color="auto" w:fill="auto"/>
          </w:tcPr>
          <w:p w14:paraId="0ABB92A3"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84/0-</w:t>
            </w:r>
          </w:p>
        </w:tc>
      </w:tr>
      <w:tr w:rsidR="000C0C43" w:rsidRPr="000C0C43" w14:paraId="59D8744E" w14:textId="77777777" w:rsidTr="00927470">
        <w:trPr>
          <w:trHeight w:val="70"/>
          <w:jc w:val="center"/>
        </w:trPr>
        <w:tc>
          <w:tcPr>
            <w:tcW w:w="2070" w:type="dxa"/>
            <w:vMerge/>
            <w:shd w:val="clear" w:color="auto" w:fill="auto"/>
            <w:vAlign w:val="center"/>
          </w:tcPr>
          <w:p w14:paraId="4F5FA663"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tcBorders>
              <w:top w:val="nil"/>
              <w:bottom w:val="nil"/>
            </w:tcBorders>
            <w:shd w:val="clear" w:color="auto" w:fill="auto"/>
            <w:vAlign w:val="center"/>
          </w:tcPr>
          <w:p w14:paraId="237F0958"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برنامه</w:t>
            </w:r>
            <w:r w:rsidRPr="000C0C43">
              <w:rPr>
                <w:rFonts w:ascii="Times New Roman" w:eastAsia="Times New Roman" w:hAnsi="Times New Roman" w:cs="B Zar"/>
                <w:rtl/>
                <w:lang w:bidi="ar-SA"/>
              </w:rPr>
              <w:softHyphen/>
            </w:r>
            <w:r w:rsidRPr="000C0C43">
              <w:rPr>
                <w:rFonts w:ascii="Times New Roman" w:eastAsia="Times New Roman" w:hAnsi="Times New Roman" w:cs="B Zar" w:hint="cs"/>
                <w:rtl/>
                <w:lang w:bidi="ar-SA"/>
              </w:rPr>
              <w:t>ریزی مجدد</w:t>
            </w:r>
          </w:p>
        </w:tc>
        <w:tc>
          <w:tcPr>
            <w:tcW w:w="942" w:type="dxa"/>
            <w:tcBorders>
              <w:top w:val="nil"/>
              <w:bottom w:val="nil"/>
            </w:tcBorders>
            <w:shd w:val="clear" w:color="auto" w:fill="auto"/>
            <w:vAlign w:val="center"/>
          </w:tcPr>
          <w:p w14:paraId="5B964597"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60/13</w:t>
            </w:r>
          </w:p>
        </w:tc>
        <w:tc>
          <w:tcPr>
            <w:tcW w:w="1802" w:type="dxa"/>
            <w:tcBorders>
              <w:top w:val="nil"/>
              <w:bottom w:val="nil"/>
            </w:tcBorders>
            <w:shd w:val="clear" w:color="auto" w:fill="auto"/>
            <w:vAlign w:val="center"/>
          </w:tcPr>
          <w:p w14:paraId="2EF89CC8"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37/5</w:t>
            </w:r>
          </w:p>
        </w:tc>
        <w:tc>
          <w:tcPr>
            <w:tcW w:w="810" w:type="dxa"/>
            <w:tcBorders>
              <w:top w:val="nil"/>
              <w:bottom w:val="nil"/>
            </w:tcBorders>
            <w:shd w:val="clear" w:color="auto" w:fill="auto"/>
          </w:tcPr>
          <w:p w14:paraId="12A35FDA"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29/0-</w:t>
            </w:r>
          </w:p>
        </w:tc>
        <w:tc>
          <w:tcPr>
            <w:tcW w:w="1236" w:type="dxa"/>
            <w:tcBorders>
              <w:top w:val="nil"/>
              <w:bottom w:val="nil"/>
            </w:tcBorders>
            <w:shd w:val="clear" w:color="auto" w:fill="auto"/>
          </w:tcPr>
          <w:p w14:paraId="20A0F4B4"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48/0-</w:t>
            </w:r>
          </w:p>
        </w:tc>
      </w:tr>
      <w:tr w:rsidR="000C0C43" w:rsidRPr="000C0C43" w14:paraId="5B693D67" w14:textId="77777777" w:rsidTr="00927470">
        <w:trPr>
          <w:trHeight w:val="70"/>
          <w:jc w:val="center"/>
        </w:trPr>
        <w:tc>
          <w:tcPr>
            <w:tcW w:w="2070" w:type="dxa"/>
            <w:vMerge/>
            <w:shd w:val="clear" w:color="auto" w:fill="auto"/>
            <w:vAlign w:val="center"/>
          </w:tcPr>
          <w:p w14:paraId="5FF2C926"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p>
        </w:tc>
        <w:tc>
          <w:tcPr>
            <w:tcW w:w="2593" w:type="dxa"/>
            <w:tcBorders>
              <w:top w:val="nil"/>
              <w:bottom w:val="nil"/>
            </w:tcBorders>
            <w:shd w:val="clear" w:color="auto" w:fill="auto"/>
            <w:vAlign w:val="center"/>
          </w:tcPr>
          <w:p w14:paraId="001B9777"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rtl/>
                <w:lang w:bidi="ar-SA"/>
              </w:rPr>
              <w:t>ارزیابی مجدد مثبت</w:t>
            </w:r>
          </w:p>
        </w:tc>
        <w:tc>
          <w:tcPr>
            <w:tcW w:w="942" w:type="dxa"/>
            <w:tcBorders>
              <w:top w:val="nil"/>
              <w:bottom w:val="nil"/>
            </w:tcBorders>
            <w:shd w:val="clear" w:color="auto" w:fill="auto"/>
            <w:vAlign w:val="center"/>
          </w:tcPr>
          <w:p w14:paraId="3D8E6FD8"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22/14</w:t>
            </w:r>
          </w:p>
        </w:tc>
        <w:tc>
          <w:tcPr>
            <w:tcW w:w="1802" w:type="dxa"/>
            <w:tcBorders>
              <w:top w:val="nil"/>
              <w:bottom w:val="nil"/>
            </w:tcBorders>
            <w:shd w:val="clear" w:color="auto" w:fill="auto"/>
            <w:vAlign w:val="center"/>
          </w:tcPr>
          <w:p w14:paraId="1C65937B"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76/4</w:t>
            </w:r>
          </w:p>
        </w:tc>
        <w:tc>
          <w:tcPr>
            <w:tcW w:w="810" w:type="dxa"/>
            <w:tcBorders>
              <w:top w:val="nil"/>
              <w:bottom w:val="nil"/>
            </w:tcBorders>
            <w:shd w:val="clear" w:color="auto" w:fill="auto"/>
          </w:tcPr>
          <w:p w14:paraId="7FD787A8"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60/0-</w:t>
            </w:r>
          </w:p>
        </w:tc>
        <w:tc>
          <w:tcPr>
            <w:tcW w:w="1236" w:type="dxa"/>
            <w:tcBorders>
              <w:top w:val="nil"/>
              <w:bottom w:val="nil"/>
            </w:tcBorders>
            <w:shd w:val="clear" w:color="auto" w:fill="auto"/>
          </w:tcPr>
          <w:p w14:paraId="0A7C3E28"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91/0-</w:t>
            </w:r>
          </w:p>
        </w:tc>
      </w:tr>
      <w:tr w:rsidR="000C0C43" w:rsidRPr="000C0C43" w14:paraId="4B5655B3" w14:textId="77777777" w:rsidTr="00927470">
        <w:trPr>
          <w:trHeight w:val="70"/>
          <w:jc w:val="center"/>
        </w:trPr>
        <w:tc>
          <w:tcPr>
            <w:tcW w:w="2070" w:type="dxa"/>
            <w:vMerge/>
            <w:shd w:val="clear" w:color="auto" w:fill="auto"/>
            <w:vAlign w:val="center"/>
          </w:tcPr>
          <w:p w14:paraId="6F656D16"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p>
        </w:tc>
        <w:tc>
          <w:tcPr>
            <w:tcW w:w="2593" w:type="dxa"/>
            <w:tcBorders>
              <w:top w:val="nil"/>
              <w:bottom w:val="nil"/>
            </w:tcBorders>
            <w:shd w:val="clear" w:color="auto" w:fill="auto"/>
            <w:vAlign w:val="center"/>
          </w:tcPr>
          <w:p w14:paraId="2116C893" w14:textId="77777777" w:rsidR="000C0C43" w:rsidRPr="000C0C43" w:rsidRDefault="000C0C43" w:rsidP="000C0C43">
            <w:pPr>
              <w:widowControl w:val="0"/>
              <w:autoSpaceDE w:val="0"/>
              <w:autoSpaceDN w:val="0"/>
              <w:adjustRightInd w:val="0"/>
              <w:spacing w:after="0" w:line="240" w:lineRule="auto"/>
              <w:jc w:val="center"/>
              <w:rPr>
                <w:rFonts w:ascii="Calibri" w:eastAsia="Calibri" w:hAnsi="Calibri" w:cs="B Zar"/>
                <w:color w:val="000000"/>
                <w:rtl/>
              </w:rPr>
            </w:pPr>
            <w:r w:rsidRPr="000C0C43">
              <w:rPr>
                <w:rFonts w:ascii="Times New Roman" w:eastAsia="Times New Roman" w:hAnsi="Times New Roman" w:cs="B Zar" w:hint="cs"/>
                <w:rtl/>
                <w:lang w:bidi="ar-SA"/>
              </w:rPr>
              <w:t>تغییر دیدگاه</w:t>
            </w:r>
          </w:p>
        </w:tc>
        <w:tc>
          <w:tcPr>
            <w:tcW w:w="942" w:type="dxa"/>
            <w:tcBorders>
              <w:top w:val="nil"/>
              <w:bottom w:val="nil"/>
            </w:tcBorders>
            <w:shd w:val="clear" w:color="auto" w:fill="auto"/>
            <w:vAlign w:val="center"/>
          </w:tcPr>
          <w:p w14:paraId="0219725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83/14</w:t>
            </w:r>
          </w:p>
        </w:tc>
        <w:tc>
          <w:tcPr>
            <w:tcW w:w="1802" w:type="dxa"/>
            <w:tcBorders>
              <w:top w:val="nil"/>
              <w:bottom w:val="nil"/>
            </w:tcBorders>
            <w:shd w:val="clear" w:color="auto" w:fill="auto"/>
            <w:vAlign w:val="center"/>
          </w:tcPr>
          <w:p w14:paraId="254348C5"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75/4</w:t>
            </w:r>
          </w:p>
        </w:tc>
        <w:tc>
          <w:tcPr>
            <w:tcW w:w="810" w:type="dxa"/>
            <w:tcBorders>
              <w:top w:val="nil"/>
              <w:bottom w:val="nil"/>
            </w:tcBorders>
            <w:shd w:val="clear" w:color="auto" w:fill="auto"/>
          </w:tcPr>
          <w:p w14:paraId="214B8204"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85/0-</w:t>
            </w:r>
          </w:p>
        </w:tc>
        <w:tc>
          <w:tcPr>
            <w:tcW w:w="1236" w:type="dxa"/>
            <w:tcBorders>
              <w:top w:val="nil"/>
              <w:bottom w:val="nil"/>
            </w:tcBorders>
            <w:shd w:val="clear" w:color="auto" w:fill="auto"/>
          </w:tcPr>
          <w:p w14:paraId="68C792C4"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51/0-</w:t>
            </w:r>
          </w:p>
        </w:tc>
      </w:tr>
      <w:tr w:rsidR="000C0C43" w:rsidRPr="000C0C43" w14:paraId="71734429" w14:textId="77777777" w:rsidTr="00927470">
        <w:trPr>
          <w:trHeight w:val="70"/>
          <w:jc w:val="center"/>
        </w:trPr>
        <w:tc>
          <w:tcPr>
            <w:tcW w:w="2070" w:type="dxa"/>
            <w:vMerge/>
            <w:tcBorders>
              <w:bottom w:val="single" w:sz="4" w:space="0" w:color="auto"/>
            </w:tcBorders>
            <w:shd w:val="clear" w:color="auto" w:fill="auto"/>
            <w:vAlign w:val="center"/>
          </w:tcPr>
          <w:p w14:paraId="4A228E77"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tcBorders>
              <w:top w:val="nil"/>
              <w:bottom w:val="single" w:sz="4" w:space="0" w:color="auto"/>
            </w:tcBorders>
            <w:shd w:val="clear" w:color="auto" w:fill="auto"/>
            <w:vAlign w:val="center"/>
          </w:tcPr>
          <w:p w14:paraId="2AC04E4A" w14:textId="77777777" w:rsidR="000C0C43" w:rsidRPr="000C0C43" w:rsidRDefault="000C0C43" w:rsidP="000C0C43">
            <w:pPr>
              <w:widowControl w:val="0"/>
              <w:autoSpaceDE w:val="0"/>
              <w:autoSpaceDN w:val="0"/>
              <w:adjustRightInd w:val="0"/>
              <w:spacing w:after="0" w:line="240" w:lineRule="auto"/>
              <w:jc w:val="center"/>
              <w:rPr>
                <w:rFonts w:ascii="Calibri" w:eastAsia="Calibri" w:hAnsi="Calibri" w:cs="B Zar"/>
                <w:rtl/>
                <w:lang w:bidi="ar-SA"/>
              </w:rPr>
            </w:pPr>
            <w:r w:rsidRPr="000C0C43">
              <w:rPr>
                <w:rFonts w:ascii="Times New Roman" w:eastAsia="Times New Roman" w:hAnsi="Times New Roman" w:cs="B Zar" w:hint="cs"/>
                <w:rtl/>
                <w:lang w:bidi="ar-SA"/>
              </w:rPr>
              <w:t>نمره کل راهبرد انطباقی</w:t>
            </w:r>
          </w:p>
        </w:tc>
        <w:tc>
          <w:tcPr>
            <w:tcW w:w="942" w:type="dxa"/>
            <w:tcBorders>
              <w:top w:val="nil"/>
              <w:bottom w:val="single" w:sz="4" w:space="0" w:color="auto"/>
            </w:tcBorders>
            <w:shd w:val="clear" w:color="auto" w:fill="auto"/>
            <w:vAlign w:val="center"/>
          </w:tcPr>
          <w:p w14:paraId="2E88254E"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15/72</w:t>
            </w:r>
          </w:p>
        </w:tc>
        <w:tc>
          <w:tcPr>
            <w:tcW w:w="1802" w:type="dxa"/>
            <w:tcBorders>
              <w:top w:val="nil"/>
              <w:bottom w:val="single" w:sz="4" w:space="0" w:color="auto"/>
            </w:tcBorders>
            <w:shd w:val="clear" w:color="auto" w:fill="auto"/>
            <w:vAlign w:val="center"/>
          </w:tcPr>
          <w:p w14:paraId="380BF28F"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50/23</w:t>
            </w:r>
          </w:p>
        </w:tc>
        <w:tc>
          <w:tcPr>
            <w:tcW w:w="810" w:type="dxa"/>
            <w:tcBorders>
              <w:top w:val="nil"/>
              <w:bottom w:val="single" w:sz="4" w:space="0" w:color="auto"/>
            </w:tcBorders>
            <w:shd w:val="clear" w:color="auto" w:fill="auto"/>
          </w:tcPr>
          <w:p w14:paraId="3D652DE4"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68/0-</w:t>
            </w:r>
          </w:p>
        </w:tc>
        <w:tc>
          <w:tcPr>
            <w:tcW w:w="1236" w:type="dxa"/>
            <w:tcBorders>
              <w:top w:val="nil"/>
              <w:bottom w:val="single" w:sz="4" w:space="0" w:color="auto"/>
            </w:tcBorders>
            <w:shd w:val="clear" w:color="auto" w:fill="auto"/>
          </w:tcPr>
          <w:p w14:paraId="6D9E6AC7"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90/0-</w:t>
            </w:r>
          </w:p>
        </w:tc>
      </w:tr>
      <w:tr w:rsidR="000C0C43" w:rsidRPr="000C0C43" w14:paraId="34BBE605" w14:textId="77777777" w:rsidTr="00927470">
        <w:trPr>
          <w:trHeight w:val="70"/>
          <w:jc w:val="center"/>
        </w:trPr>
        <w:tc>
          <w:tcPr>
            <w:tcW w:w="2070" w:type="dxa"/>
            <w:vMerge w:val="restart"/>
            <w:tcBorders>
              <w:top w:val="single" w:sz="4" w:space="0" w:color="auto"/>
            </w:tcBorders>
            <w:shd w:val="clear" w:color="auto" w:fill="auto"/>
            <w:vAlign w:val="center"/>
          </w:tcPr>
          <w:p w14:paraId="6E0ABA13"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rtl/>
                <w:lang w:bidi="ar-SA"/>
              </w:rPr>
              <w:t xml:space="preserve">راهبرد </w:t>
            </w:r>
            <w:r w:rsidRPr="000C0C43">
              <w:rPr>
                <w:rFonts w:ascii="Times New Roman" w:eastAsia="Times New Roman" w:hAnsi="Times New Roman" w:cs="B Zar" w:hint="cs"/>
                <w:rtl/>
                <w:lang w:bidi="ar-SA"/>
              </w:rPr>
              <w:t>غیر</w:t>
            </w:r>
            <w:r w:rsidRPr="000C0C43">
              <w:rPr>
                <w:rFonts w:ascii="Times New Roman" w:eastAsia="Times New Roman" w:hAnsi="Times New Roman" w:cs="B Zar"/>
                <w:rtl/>
                <w:lang w:bidi="ar-SA"/>
              </w:rPr>
              <w:t>انطباق</w:t>
            </w:r>
            <w:r w:rsidRPr="000C0C43">
              <w:rPr>
                <w:rFonts w:ascii="Times New Roman" w:eastAsia="Times New Roman" w:hAnsi="Times New Roman" w:cs="B Zar" w:hint="cs"/>
                <w:rtl/>
                <w:lang w:bidi="ar-SA"/>
              </w:rPr>
              <w:t>ی</w:t>
            </w:r>
            <w:r w:rsidRPr="000C0C43">
              <w:rPr>
                <w:rFonts w:ascii="Times New Roman" w:eastAsia="Times New Roman" w:hAnsi="Times New Roman" w:cs="B Zar"/>
                <w:rtl/>
                <w:lang w:bidi="ar-SA"/>
              </w:rPr>
              <w:t xml:space="preserve"> تنظ</w:t>
            </w:r>
            <w:r w:rsidRPr="000C0C43">
              <w:rPr>
                <w:rFonts w:ascii="Times New Roman" w:eastAsia="Times New Roman" w:hAnsi="Times New Roman" w:cs="B Zar" w:hint="cs"/>
                <w:rtl/>
                <w:lang w:bidi="ar-SA"/>
              </w:rPr>
              <w:t>ی</w:t>
            </w:r>
            <w:r w:rsidRPr="000C0C43">
              <w:rPr>
                <w:rFonts w:ascii="Times New Roman" w:eastAsia="Times New Roman" w:hAnsi="Times New Roman" w:cs="B Zar" w:hint="eastAsia"/>
                <w:rtl/>
                <w:lang w:bidi="ar-SA"/>
              </w:rPr>
              <w:t>م</w:t>
            </w:r>
            <w:r w:rsidRPr="000C0C43">
              <w:rPr>
                <w:rFonts w:ascii="Times New Roman" w:eastAsia="Times New Roman" w:hAnsi="Times New Roman" w:cs="B Zar"/>
                <w:rtl/>
                <w:lang w:bidi="ar-SA"/>
              </w:rPr>
              <w:t xml:space="preserve"> شناخت</w:t>
            </w:r>
            <w:r w:rsidRPr="000C0C43">
              <w:rPr>
                <w:rFonts w:ascii="Times New Roman" w:eastAsia="Times New Roman" w:hAnsi="Times New Roman" w:cs="B Zar" w:hint="cs"/>
                <w:rtl/>
                <w:lang w:bidi="ar-SA"/>
              </w:rPr>
              <w:t>ی</w:t>
            </w:r>
            <w:r w:rsidRPr="000C0C43">
              <w:rPr>
                <w:rFonts w:ascii="Times New Roman" w:eastAsia="Times New Roman" w:hAnsi="Times New Roman" w:cs="B Zar"/>
                <w:rtl/>
                <w:lang w:bidi="ar-SA"/>
              </w:rPr>
              <w:t xml:space="preserve"> ه</w:t>
            </w:r>
            <w:r w:rsidRPr="000C0C43">
              <w:rPr>
                <w:rFonts w:ascii="Times New Roman" w:eastAsia="Times New Roman" w:hAnsi="Times New Roman" w:cs="B Zar" w:hint="cs"/>
                <w:rtl/>
                <w:lang w:bidi="ar-SA"/>
              </w:rPr>
              <w:t>ی</w:t>
            </w:r>
            <w:r w:rsidRPr="000C0C43">
              <w:rPr>
                <w:rFonts w:ascii="Times New Roman" w:eastAsia="Times New Roman" w:hAnsi="Times New Roman" w:cs="B Zar" w:hint="eastAsia"/>
                <w:rtl/>
                <w:lang w:bidi="ar-SA"/>
              </w:rPr>
              <w:t>جان</w:t>
            </w:r>
          </w:p>
        </w:tc>
        <w:tc>
          <w:tcPr>
            <w:tcW w:w="2593" w:type="dxa"/>
            <w:tcBorders>
              <w:top w:val="single" w:sz="4" w:space="0" w:color="auto"/>
              <w:bottom w:val="nil"/>
            </w:tcBorders>
            <w:shd w:val="clear" w:color="auto" w:fill="auto"/>
            <w:vAlign w:val="center"/>
          </w:tcPr>
          <w:p w14:paraId="2C915B5F"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rPr>
              <w:t>سرزنش خود</w:t>
            </w:r>
          </w:p>
        </w:tc>
        <w:tc>
          <w:tcPr>
            <w:tcW w:w="942" w:type="dxa"/>
            <w:tcBorders>
              <w:top w:val="single" w:sz="4" w:space="0" w:color="auto"/>
              <w:bottom w:val="nil"/>
            </w:tcBorders>
            <w:shd w:val="clear" w:color="auto" w:fill="auto"/>
            <w:vAlign w:val="center"/>
          </w:tcPr>
          <w:p w14:paraId="5F6B17B6"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71/9</w:t>
            </w:r>
          </w:p>
        </w:tc>
        <w:tc>
          <w:tcPr>
            <w:tcW w:w="1802" w:type="dxa"/>
            <w:tcBorders>
              <w:top w:val="single" w:sz="4" w:space="0" w:color="auto"/>
              <w:bottom w:val="nil"/>
            </w:tcBorders>
            <w:shd w:val="clear" w:color="auto" w:fill="auto"/>
            <w:vAlign w:val="center"/>
          </w:tcPr>
          <w:p w14:paraId="2A7996E8"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25/5</w:t>
            </w:r>
          </w:p>
        </w:tc>
        <w:tc>
          <w:tcPr>
            <w:tcW w:w="810" w:type="dxa"/>
            <w:tcBorders>
              <w:top w:val="single" w:sz="4" w:space="0" w:color="auto"/>
              <w:bottom w:val="nil"/>
            </w:tcBorders>
            <w:shd w:val="clear" w:color="auto" w:fill="auto"/>
          </w:tcPr>
          <w:p w14:paraId="159F0A7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70/0</w:t>
            </w:r>
          </w:p>
        </w:tc>
        <w:tc>
          <w:tcPr>
            <w:tcW w:w="1236" w:type="dxa"/>
            <w:tcBorders>
              <w:top w:val="single" w:sz="4" w:space="0" w:color="auto"/>
              <w:bottom w:val="nil"/>
            </w:tcBorders>
            <w:shd w:val="clear" w:color="auto" w:fill="auto"/>
          </w:tcPr>
          <w:p w14:paraId="11604175"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88/0-</w:t>
            </w:r>
          </w:p>
        </w:tc>
      </w:tr>
      <w:tr w:rsidR="000C0C43" w:rsidRPr="000C0C43" w14:paraId="48BC6182" w14:textId="77777777" w:rsidTr="00927470">
        <w:trPr>
          <w:trHeight w:val="70"/>
          <w:jc w:val="center"/>
        </w:trPr>
        <w:tc>
          <w:tcPr>
            <w:tcW w:w="2070" w:type="dxa"/>
            <w:vMerge/>
            <w:shd w:val="clear" w:color="auto" w:fill="auto"/>
            <w:vAlign w:val="center"/>
          </w:tcPr>
          <w:p w14:paraId="2774105B"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tcBorders>
              <w:top w:val="nil"/>
              <w:bottom w:val="nil"/>
            </w:tcBorders>
            <w:shd w:val="clear" w:color="auto" w:fill="auto"/>
            <w:vAlign w:val="center"/>
          </w:tcPr>
          <w:p w14:paraId="2AA431ED"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rPr>
              <w:t>نشخوار فکری</w:t>
            </w:r>
          </w:p>
        </w:tc>
        <w:tc>
          <w:tcPr>
            <w:tcW w:w="942" w:type="dxa"/>
            <w:tcBorders>
              <w:top w:val="nil"/>
              <w:bottom w:val="nil"/>
            </w:tcBorders>
            <w:shd w:val="clear" w:color="auto" w:fill="auto"/>
            <w:vAlign w:val="center"/>
          </w:tcPr>
          <w:p w14:paraId="781C13C8"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11/10</w:t>
            </w:r>
          </w:p>
        </w:tc>
        <w:tc>
          <w:tcPr>
            <w:tcW w:w="1802" w:type="dxa"/>
            <w:tcBorders>
              <w:top w:val="nil"/>
              <w:bottom w:val="nil"/>
            </w:tcBorders>
            <w:shd w:val="clear" w:color="auto" w:fill="auto"/>
            <w:vAlign w:val="center"/>
          </w:tcPr>
          <w:p w14:paraId="682FD2D2"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02/5</w:t>
            </w:r>
          </w:p>
        </w:tc>
        <w:tc>
          <w:tcPr>
            <w:tcW w:w="810" w:type="dxa"/>
            <w:tcBorders>
              <w:top w:val="nil"/>
              <w:bottom w:val="nil"/>
            </w:tcBorders>
            <w:shd w:val="clear" w:color="auto" w:fill="auto"/>
          </w:tcPr>
          <w:p w14:paraId="0DB7A32D"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77/0</w:t>
            </w:r>
          </w:p>
        </w:tc>
        <w:tc>
          <w:tcPr>
            <w:tcW w:w="1236" w:type="dxa"/>
            <w:tcBorders>
              <w:top w:val="nil"/>
              <w:bottom w:val="nil"/>
            </w:tcBorders>
            <w:shd w:val="clear" w:color="auto" w:fill="auto"/>
          </w:tcPr>
          <w:p w14:paraId="58FBA38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71/0-</w:t>
            </w:r>
          </w:p>
        </w:tc>
      </w:tr>
      <w:tr w:rsidR="000C0C43" w:rsidRPr="000C0C43" w14:paraId="3DFA14FF" w14:textId="77777777" w:rsidTr="00927470">
        <w:trPr>
          <w:trHeight w:val="70"/>
          <w:jc w:val="center"/>
        </w:trPr>
        <w:tc>
          <w:tcPr>
            <w:tcW w:w="2070" w:type="dxa"/>
            <w:vMerge/>
            <w:shd w:val="clear" w:color="auto" w:fill="auto"/>
            <w:vAlign w:val="center"/>
          </w:tcPr>
          <w:p w14:paraId="7DF5834D"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tcBorders>
              <w:top w:val="nil"/>
              <w:bottom w:val="nil"/>
            </w:tcBorders>
            <w:shd w:val="clear" w:color="auto" w:fill="auto"/>
            <w:vAlign w:val="center"/>
          </w:tcPr>
          <w:p w14:paraId="4EBB2153"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rPr>
              <w:t>فاجعه سازی</w:t>
            </w:r>
          </w:p>
        </w:tc>
        <w:tc>
          <w:tcPr>
            <w:tcW w:w="942" w:type="dxa"/>
            <w:tcBorders>
              <w:top w:val="nil"/>
              <w:bottom w:val="nil"/>
            </w:tcBorders>
            <w:shd w:val="clear" w:color="auto" w:fill="auto"/>
            <w:vAlign w:val="center"/>
          </w:tcPr>
          <w:p w14:paraId="7BFA4CD5"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39/9</w:t>
            </w:r>
          </w:p>
        </w:tc>
        <w:tc>
          <w:tcPr>
            <w:tcW w:w="1802" w:type="dxa"/>
            <w:tcBorders>
              <w:top w:val="nil"/>
              <w:bottom w:val="nil"/>
            </w:tcBorders>
            <w:shd w:val="clear" w:color="auto" w:fill="auto"/>
            <w:vAlign w:val="center"/>
          </w:tcPr>
          <w:p w14:paraId="4C6285DC"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02/4</w:t>
            </w:r>
          </w:p>
        </w:tc>
        <w:tc>
          <w:tcPr>
            <w:tcW w:w="810" w:type="dxa"/>
            <w:tcBorders>
              <w:top w:val="nil"/>
              <w:bottom w:val="nil"/>
            </w:tcBorders>
            <w:shd w:val="clear" w:color="auto" w:fill="auto"/>
          </w:tcPr>
          <w:p w14:paraId="7AB613C6"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80/0</w:t>
            </w:r>
          </w:p>
        </w:tc>
        <w:tc>
          <w:tcPr>
            <w:tcW w:w="1236" w:type="dxa"/>
            <w:tcBorders>
              <w:top w:val="nil"/>
              <w:bottom w:val="nil"/>
            </w:tcBorders>
            <w:shd w:val="clear" w:color="auto" w:fill="auto"/>
          </w:tcPr>
          <w:p w14:paraId="36217E6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57/0-</w:t>
            </w:r>
          </w:p>
        </w:tc>
      </w:tr>
      <w:tr w:rsidR="000C0C43" w:rsidRPr="000C0C43" w14:paraId="4BBF7065" w14:textId="77777777" w:rsidTr="00927470">
        <w:trPr>
          <w:trHeight w:val="70"/>
          <w:jc w:val="center"/>
        </w:trPr>
        <w:tc>
          <w:tcPr>
            <w:tcW w:w="2070" w:type="dxa"/>
            <w:vMerge/>
            <w:shd w:val="clear" w:color="auto" w:fill="auto"/>
            <w:vAlign w:val="center"/>
          </w:tcPr>
          <w:p w14:paraId="3E045899"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tcBorders>
              <w:top w:val="nil"/>
              <w:bottom w:val="nil"/>
            </w:tcBorders>
            <w:shd w:val="clear" w:color="auto" w:fill="auto"/>
            <w:vAlign w:val="center"/>
          </w:tcPr>
          <w:p w14:paraId="47C7B6E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rPr>
              <w:t>سرزنش دیگران</w:t>
            </w:r>
          </w:p>
        </w:tc>
        <w:tc>
          <w:tcPr>
            <w:tcW w:w="942" w:type="dxa"/>
            <w:tcBorders>
              <w:top w:val="nil"/>
              <w:bottom w:val="nil"/>
            </w:tcBorders>
            <w:shd w:val="clear" w:color="auto" w:fill="auto"/>
            <w:vAlign w:val="center"/>
          </w:tcPr>
          <w:p w14:paraId="53BFB2A6"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26/9</w:t>
            </w:r>
          </w:p>
        </w:tc>
        <w:tc>
          <w:tcPr>
            <w:tcW w:w="1802" w:type="dxa"/>
            <w:tcBorders>
              <w:top w:val="nil"/>
              <w:bottom w:val="nil"/>
            </w:tcBorders>
            <w:shd w:val="clear" w:color="auto" w:fill="auto"/>
            <w:vAlign w:val="center"/>
          </w:tcPr>
          <w:p w14:paraId="7C356D22"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83/4</w:t>
            </w:r>
          </w:p>
        </w:tc>
        <w:tc>
          <w:tcPr>
            <w:tcW w:w="810" w:type="dxa"/>
            <w:tcBorders>
              <w:top w:val="nil"/>
              <w:bottom w:val="nil"/>
            </w:tcBorders>
            <w:shd w:val="clear" w:color="auto" w:fill="auto"/>
          </w:tcPr>
          <w:p w14:paraId="28A8A199"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81/0</w:t>
            </w:r>
          </w:p>
        </w:tc>
        <w:tc>
          <w:tcPr>
            <w:tcW w:w="1236" w:type="dxa"/>
            <w:tcBorders>
              <w:top w:val="nil"/>
              <w:bottom w:val="nil"/>
            </w:tcBorders>
            <w:shd w:val="clear" w:color="auto" w:fill="auto"/>
          </w:tcPr>
          <w:p w14:paraId="684C21F4"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57/0-</w:t>
            </w:r>
          </w:p>
        </w:tc>
      </w:tr>
      <w:tr w:rsidR="000C0C43" w:rsidRPr="000C0C43" w14:paraId="67EEBB70" w14:textId="77777777" w:rsidTr="00927470">
        <w:trPr>
          <w:trHeight w:val="70"/>
          <w:jc w:val="center"/>
        </w:trPr>
        <w:tc>
          <w:tcPr>
            <w:tcW w:w="2070" w:type="dxa"/>
            <w:vMerge/>
            <w:tcBorders>
              <w:bottom w:val="single" w:sz="4" w:space="0" w:color="auto"/>
            </w:tcBorders>
            <w:shd w:val="clear" w:color="auto" w:fill="auto"/>
            <w:vAlign w:val="center"/>
          </w:tcPr>
          <w:p w14:paraId="0A47BBF8"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tcBorders>
              <w:top w:val="nil"/>
              <w:bottom w:val="single" w:sz="4" w:space="0" w:color="auto"/>
            </w:tcBorders>
            <w:shd w:val="clear" w:color="auto" w:fill="auto"/>
            <w:vAlign w:val="center"/>
          </w:tcPr>
          <w:p w14:paraId="7D02D46F"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rPr>
              <w:t>نمره کل راهبرد غیرانطباقی</w:t>
            </w:r>
          </w:p>
        </w:tc>
        <w:tc>
          <w:tcPr>
            <w:tcW w:w="942" w:type="dxa"/>
            <w:tcBorders>
              <w:top w:val="nil"/>
              <w:bottom w:val="single" w:sz="4" w:space="0" w:color="auto"/>
            </w:tcBorders>
            <w:shd w:val="clear" w:color="auto" w:fill="auto"/>
            <w:vAlign w:val="center"/>
          </w:tcPr>
          <w:p w14:paraId="709CA12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47/38</w:t>
            </w:r>
          </w:p>
        </w:tc>
        <w:tc>
          <w:tcPr>
            <w:tcW w:w="1802" w:type="dxa"/>
            <w:tcBorders>
              <w:top w:val="nil"/>
              <w:bottom w:val="single" w:sz="4" w:space="0" w:color="auto"/>
            </w:tcBorders>
            <w:shd w:val="clear" w:color="auto" w:fill="auto"/>
            <w:vAlign w:val="center"/>
          </w:tcPr>
          <w:p w14:paraId="43DE641A"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61/18</w:t>
            </w:r>
          </w:p>
        </w:tc>
        <w:tc>
          <w:tcPr>
            <w:tcW w:w="810" w:type="dxa"/>
            <w:tcBorders>
              <w:top w:val="nil"/>
              <w:bottom w:val="single" w:sz="4" w:space="0" w:color="auto"/>
            </w:tcBorders>
            <w:shd w:val="clear" w:color="auto" w:fill="auto"/>
          </w:tcPr>
          <w:p w14:paraId="45B30FB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97/0</w:t>
            </w:r>
          </w:p>
        </w:tc>
        <w:tc>
          <w:tcPr>
            <w:tcW w:w="1236" w:type="dxa"/>
            <w:tcBorders>
              <w:top w:val="nil"/>
              <w:bottom w:val="single" w:sz="4" w:space="0" w:color="auto"/>
            </w:tcBorders>
            <w:shd w:val="clear" w:color="auto" w:fill="auto"/>
          </w:tcPr>
          <w:p w14:paraId="016DAF67"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43/0-</w:t>
            </w:r>
          </w:p>
        </w:tc>
      </w:tr>
      <w:tr w:rsidR="000C0C43" w:rsidRPr="000C0C43" w14:paraId="7E5C70D6" w14:textId="77777777" w:rsidTr="00927470">
        <w:trPr>
          <w:trHeight w:val="70"/>
          <w:jc w:val="center"/>
        </w:trPr>
        <w:tc>
          <w:tcPr>
            <w:tcW w:w="2070" w:type="dxa"/>
            <w:vMerge w:val="restart"/>
            <w:tcBorders>
              <w:top w:val="single" w:sz="4" w:space="0" w:color="auto"/>
              <w:bottom w:val="nil"/>
            </w:tcBorders>
            <w:shd w:val="clear" w:color="auto" w:fill="auto"/>
            <w:vAlign w:val="center"/>
          </w:tcPr>
          <w:p w14:paraId="4C999A4B"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اقدام به خودکشی</w:t>
            </w:r>
          </w:p>
        </w:tc>
        <w:tc>
          <w:tcPr>
            <w:tcW w:w="2593" w:type="dxa"/>
            <w:tcBorders>
              <w:top w:val="single" w:sz="4" w:space="0" w:color="auto"/>
              <w:bottom w:val="nil"/>
            </w:tcBorders>
            <w:shd w:val="clear" w:color="auto" w:fill="auto"/>
            <w:vAlign w:val="center"/>
          </w:tcPr>
          <w:p w14:paraId="3BC1160C"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color w:val="000000"/>
                <w:rtl/>
                <w:lang w:bidi="ar-SA"/>
              </w:rPr>
              <w:t>ناامیدی</w:t>
            </w:r>
          </w:p>
        </w:tc>
        <w:tc>
          <w:tcPr>
            <w:tcW w:w="942" w:type="dxa"/>
            <w:tcBorders>
              <w:top w:val="single" w:sz="4" w:space="0" w:color="auto"/>
              <w:bottom w:val="nil"/>
            </w:tcBorders>
            <w:shd w:val="clear" w:color="auto" w:fill="auto"/>
            <w:vAlign w:val="center"/>
          </w:tcPr>
          <w:p w14:paraId="7977AC4A"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66/14</w:t>
            </w:r>
          </w:p>
        </w:tc>
        <w:tc>
          <w:tcPr>
            <w:tcW w:w="1802" w:type="dxa"/>
            <w:tcBorders>
              <w:top w:val="single" w:sz="4" w:space="0" w:color="auto"/>
              <w:bottom w:val="nil"/>
            </w:tcBorders>
            <w:shd w:val="clear" w:color="auto" w:fill="auto"/>
            <w:vAlign w:val="center"/>
          </w:tcPr>
          <w:p w14:paraId="7F197C3A"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07/8</w:t>
            </w:r>
          </w:p>
        </w:tc>
        <w:tc>
          <w:tcPr>
            <w:tcW w:w="810" w:type="dxa"/>
            <w:tcBorders>
              <w:top w:val="single" w:sz="4" w:space="0" w:color="auto"/>
              <w:bottom w:val="nil"/>
            </w:tcBorders>
            <w:shd w:val="clear" w:color="auto" w:fill="auto"/>
          </w:tcPr>
          <w:p w14:paraId="0FBFCC43"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86/0</w:t>
            </w:r>
          </w:p>
        </w:tc>
        <w:tc>
          <w:tcPr>
            <w:tcW w:w="1236" w:type="dxa"/>
            <w:tcBorders>
              <w:top w:val="single" w:sz="4" w:space="0" w:color="auto"/>
              <w:bottom w:val="nil"/>
            </w:tcBorders>
            <w:shd w:val="clear" w:color="auto" w:fill="auto"/>
          </w:tcPr>
          <w:p w14:paraId="4C0BDE5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54/0</w:t>
            </w:r>
          </w:p>
        </w:tc>
      </w:tr>
      <w:tr w:rsidR="000C0C43" w:rsidRPr="000C0C43" w14:paraId="4821F762" w14:textId="77777777" w:rsidTr="00927470">
        <w:trPr>
          <w:trHeight w:val="70"/>
          <w:jc w:val="center"/>
        </w:trPr>
        <w:tc>
          <w:tcPr>
            <w:tcW w:w="2070" w:type="dxa"/>
            <w:vMerge/>
            <w:tcBorders>
              <w:top w:val="nil"/>
              <w:bottom w:val="nil"/>
            </w:tcBorders>
            <w:shd w:val="clear" w:color="auto" w:fill="auto"/>
            <w:vAlign w:val="center"/>
          </w:tcPr>
          <w:p w14:paraId="3B61B069"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tcBorders>
              <w:top w:val="nil"/>
              <w:bottom w:val="nil"/>
            </w:tcBorders>
            <w:shd w:val="clear" w:color="auto" w:fill="auto"/>
            <w:vAlign w:val="center"/>
          </w:tcPr>
          <w:p w14:paraId="2DB990ED"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color w:val="000000"/>
                <w:rtl/>
                <w:lang w:bidi="ar-SA"/>
              </w:rPr>
              <w:t>افکار خودکشی</w:t>
            </w:r>
          </w:p>
        </w:tc>
        <w:tc>
          <w:tcPr>
            <w:tcW w:w="942" w:type="dxa"/>
            <w:tcBorders>
              <w:top w:val="nil"/>
              <w:bottom w:val="nil"/>
            </w:tcBorders>
            <w:shd w:val="clear" w:color="auto" w:fill="auto"/>
            <w:vAlign w:val="center"/>
          </w:tcPr>
          <w:p w14:paraId="42F99356"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30/3</w:t>
            </w:r>
          </w:p>
        </w:tc>
        <w:tc>
          <w:tcPr>
            <w:tcW w:w="1802" w:type="dxa"/>
            <w:tcBorders>
              <w:top w:val="nil"/>
              <w:bottom w:val="nil"/>
            </w:tcBorders>
            <w:shd w:val="clear" w:color="auto" w:fill="auto"/>
            <w:vAlign w:val="center"/>
          </w:tcPr>
          <w:p w14:paraId="7B962FC4"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36/1</w:t>
            </w:r>
          </w:p>
        </w:tc>
        <w:tc>
          <w:tcPr>
            <w:tcW w:w="810" w:type="dxa"/>
            <w:tcBorders>
              <w:top w:val="nil"/>
              <w:bottom w:val="nil"/>
            </w:tcBorders>
            <w:shd w:val="clear" w:color="auto" w:fill="auto"/>
          </w:tcPr>
          <w:p w14:paraId="4BB3772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49/0</w:t>
            </w:r>
          </w:p>
        </w:tc>
        <w:tc>
          <w:tcPr>
            <w:tcW w:w="1236" w:type="dxa"/>
            <w:tcBorders>
              <w:top w:val="nil"/>
              <w:bottom w:val="nil"/>
            </w:tcBorders>
            <w:shd w:val="clear" w:color="auto" w:fill="auto"/>
          </w:tcPr>
          <w:p w14:paraId="3EEDE975"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06/1</w:t>
            </w:r>
          </w:p>
        </w:tc>
      </w:tr>
      <w:tr w:rsidR="000C0C43" w:rsidRPr="000C0C43" w14:paraId="14F40F02" w14:textId="77777777" w:rsidTr="00927470">
        <w:trPr>
          <w:trHeight w:val="70"/>
          <w:jc w:val="center"/>
        </w:trPr>
        <w:tc>
          <w:tcPr>
            <w:tcW w:w="2070" w:type="dxa"/>
            <w:vMerge/>
            <w:tcBorders>
              <w:top w:val="nil"/>
              <w:bottom w:val="nil"/>
            </w:tcBorders>
            <w:shd w:val="clear" w:color="auto" w:fill="auto"/>
            <w:vAlign w:val="center"/>
          </w:tcPr>
          <w:p w14:paraId="5A1C483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tcBorders>
              <w:top w:val="nil"/>
              <w:bottom w:val="nil"/>
            </w:tcBorders>
            <w:shd w:val="clear" w:color="auto" w:fill="auto"/>
            <w:vAlign w:val="center"/>
          </w:tcPr>
          <w:p w14:paraId="0A0A2E43"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color w:val="000000"/>
                <w:rtl/>
                <w:lang w:bidi="ar-SA"/>
              </w:rPr>
              <w:t>خصومت</w:t>
            </w:r>
          </w:p>
        </w:tc>
        <w:tc>
          <w:tcPr>
            <w:tcW w:w="942" w:type="dxa"/>
            <w:tcBorders>
              <w:top w:val="nil"/>
              <w:bottom w:val="nil"/>
            </w:tcBorders>
            <w:shd w:val="clear" w:color="auto" w:fill="auto"/>
            <w:vAlign w:val="center"/>
          </w:tcPr>
          <w:p w14:paraId="439D652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54/9</w:t>
            </w:r>
          </w:p>
        </w:tc>
        <w:tc>
          <w:tcPr>
            <w:tcW w:w="1802" w:type="dxa"/>
            <w:tcBorders>
              <w:top w:val="nil"/>
              <w:bottom w:val="nil"/>
            </w:tcBorders>
            <w:shd w:val="clear" w:color="auto" w:fill="auto"/>
            <w:vAlign w:val="center"/>
          </w:tcPr>
          <w:p w14:paraId="083D83F3"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98/3</w:t>
            </w:r>
          </w:p>
        </w:tc>
        <w:tc>
          <w:tcPr>
            <w:tcW w:w="810" w:type="dxa"/>
            <w:tcBorders>
              <w:top w:val="nil"/>
              <w:bottom w:val="nil"/>
            </w:tcBorders>
            <w:shd w:val="clear" w:color="auto" w:fill="auto"/>
          </w:tcPr>
          <w:p w14:paraId="3AFBB667"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59/0</w:t>
            </w:r>
          </w:p>
        </w:tc>
        <w:tc>
          <w:tcPr>
            <w:tcW w:w="1236" w:type="dxa"/>
            <w:tcBorders>
              <w:top w:val="nil"/>
              <w:bottom w:val="nil"/>
            </w:tcBorders>
            <w:shd w:val="clear" w:color="auto" w:fill="auto"/>
          </w:tcPr>
          <w:p w14:paraId="65915EF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26/0</w:t>
            </w:r>
          </w:p>
        </w:tc>
      </w:tr>
      <w:tr w:rsidR="000C0C43" w:rsidRPr="000C0C43" w14:paraId="57E798BE" w14:textId="77777777" w:rsidTr="00927470">
        <w:trPr>
          <w:trHeight w:val="70"/>
          <w:jc w:val="center"/>
        </w:trPr>
        <w:tc>
          <w:tcPr>
            <w:tcW w:w="2070" w:type="dxa"/>
            <w:vMerge/>
            <w:tcBorders>
              <w:top w:val="nil"/>
              <w:bottom w:val="nil"/>
            </w:tcBorders>
            <w:shd w:val="clear" w:color="auto" w:fill="auto"/>
            <w:vAlign w:val="center"/>
          </w:tcPr>
          <w:p w14:paraId="71F06FD4"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p>
        </w:tc>
        <w:tc>
          <w:tcPr>
            <w:tcW w:w="2593" w:type="dxa"/>
            <w:tcBorders>
              <w:top w:val="nil"/>
              <w:bottom w:val="nil"/>
            </w:tcBorders>
            <w:shd w:val="clear" w:color="auto" w:fill="auto"/>
            <w:vAlign w:val="center"/>
          </w:tcPr>
          <w:p w14:paraId="2FFF0962"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color w:val="000000"/>
                <w:rtl/>
                <w:lang w:bidi="ar-SA"/>
              </w:rPr>
              <w:t>خودارز</w:t>
            </w:r>
            <w:r w:rsidRPr="000C0C43">
              <w:rPr>
                <w:rFonts w:ascii="Times New Roman" w:eastAsia="Times New Roman" w:hAnsi="Times New Roman" w:cs="B Zar" w:hint="cs"/>
                <w:color w:val="000000"/>
                <w:rtl/>
                <w:lang w:bidi="ar-SA"/>
              </w:rPr>
              <w:t>ی</w:t>
            </w:r>
            <w:r w:rsidRPr="000C0C43">
              <w:rPr>
                <w:rFonts w:ascii="Times New Roman" w:eastAsia="Times New Roman" w:hAnsi="Times New Roman" w:cs="B Zar" w:hint="eastAsia"/>
                <w:color w:val="000000"/>
                <w:rtl/>
                <w:lang w:bidi="ar-SA"/>
              </w:rPr>
              <w:t>اب</w:t>
            </w:r>
            <w:r w:rsidRPr="000C0C43">
              <w:rPr>
                <w:rFonts w:ascii="Times New Roman" w:eastAsia="Times New Roman" w:hAnsi="Times New Roman" w:cs="B Zar" w:hint="cs"/>
                <w:color w:val="000000"/>
                <w:rtl/>
                <w:lang w:bidi="ar-SA"/>
              </w:rPr>
              <w:t>ی</w:t>
            </w:r>
            <w:r w:rsidRPr="000C0C43">
              <w:rPr>
                <w:rFonts w:ascii="Times New Roman" w:eastAsia="Times New Roman" w:hAnsi="Times New Roman" w:cs="B Zar"/>
                <w:color w:val="000000"/>
                <w:rtl/>
                <w:lang w:bidi="ar-SA"/>
              </w:rPr>
              <w:t xml:space="preserve"> منف</w:t>
            </w:r>
            <w:r w:rsidRPr="000C0C43">
              <w:rPr>
                <w:rFonts w:ascii="Times New Roman" w:eastAsia="Times New Roman" w:hAnsi="Times New Roman" w:cs="B Zar" w:hint="cs"/>
                <w:color w:val="000000"/>
                <w:rtl/>
                <w:lang w:bidi="ar-SA"/>
              </w:rPr>
              <w:t>ی</w:t>
            </w:r>
          </w:p>
        </w:tc>
        <w:tc>
          <w:tcPr>
            <w:tcW w:w="942" w:type="dxa"/>
            <w:tcBorders>
              <w:top w:val="nil"/>
              <w:bottom w:val="nil"/>
            </w:tcBorders>
            <w:shd w:val="clear" w:color="auto" w:fill="auto"/>
            <w:vAlign w:val="center"/>
          </w:tcPr>
          <w:p w14:paraId="6617C7B2"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82/8</w:t>
            </w:r>
          </w:p>
        </w:tc>
        <w:tc>
          <w:tcPr>
            <w:tcW w:w="1802" w:type="dxa"/>
            <w:tcBorders>
              <w:top w:val="nil"/>
              <w:bottom w:val="nil"/>
            </w:tcBorders>
            <w:shd w:val="clear" w:color="auto" w:fill="auto"/>
            <w:vAlign w:val="center"/>
          </w:tcPr>
          <w:p w14:paraId="3954E25D"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65/2</w:t>
            </w:r>
          </w:p>
        </w:tc>
        <w:tc>
          <w:tcPr>
            <w:tcW w:w="810" w:type="dxa"/>
            <w:tcBorders>
              <w:top w:val="nil"/>
              <w:bottom w:val="nil"/>
            </w:tcBorders>
            <w:shd w:val="clear" w:color="auto" w:fill="auto"/>
          </w:tcPr>
          <w:p w14:paraId="087CD671"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29/0</w:t>
            </w:r>
          </w:p>
        </w:tc>
        <w:tc>
          <w:tcPr>
            <w:tcW w:w="1236" w:type="dxa"/>
            <w:tcBorders>
              <w:top w:val="nil"/>
              <w:bottom w:val="nil"/>
            </w:tcBorders>
            <w:shd w:val="clear" w:color="auto" w:fill="auto"/>
          </w:tcPr>
          <w:p w14:paraId="383B598F"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rtl/>
                <w:lang w:bidi="ar-SA"/>
              </w:rPr>
            </w:pPr>
            <w:r w:rsidRPr="000C0C43">
              <w:rPr>
                <w:rFonts w:ascii="Times New Roman" w:eastAsia="Times New Roman" w:hAnsi="Times New Roman" w:cs="B Zar" w:hint="cs"/>
                <w:rtl/>
                <w:lang w:bidi="ar-SA"/>
              </w:rPr>
              <w:t>38/0</w:t>
            </w:r>
          </w:p>
        </w:tc>
      </w:tr>
      <w:tr w:rsidR="000C0C43" w:rsidRPr="000C0C43" w14:paraId="2F778D27" w14:textId="77777777" w:rsidTr="00927470">
        <w:trPr>
          <w:trHeight w:val="225"/>
          <w:jc w:val="center"/>
        </w:trPr>
        <w:tc>
          <w:tcPr>
            <w:tcW w:w="2070" w:type="dxa"/>
            <w:vMerge/>
            <w:tcBorders>
              <w:top w:val="nil"/>
              <w:bottom w:val="single" w:sz="4" w:space="0" w:color="auto"/>
            </w:tcBorders>
            <w:shd w:val="clear" w:color="auto" w:fill="auto"/>
            <w:vAlign w:val="center"/>
          </w:tcPr>
          <w:p w14:paraId="6ADB8A09"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p>
        </w:tc>
        <w:tc>
          <w:tcPr>
            <w:tcW w:w="2593" w:type="dxa"/>
            <w:tcBorders>
              <w:top w:val="nil"/>
              <w:bottom w:val="single" w:sz="4" w:space="0" w:color="auto"/>
            </w:tcBorders>
            <w:shd w:val="clear" w:color="auto" w:fill="auto"/>
            <w:vAlign w:val="center"/>
          </w:tcPr>
          <w:p w14:paraId="034B7362"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 xml:space="preserve">نمره کل </w:t>
            </w:r>
            <w:r w:rsidRPr="000C0C43">
              <w:rPr>
                <w:rFonts w:ascii="Times New Roman" w:eastAsia="Times New Roman" w:hAnsi="Times New Roman" w:cs="B Zar"/>
                <w:color w:val="000000"/>
                <w:rtl/>
                <w:lang w:bidi="ar-SA"/>
              </w:rPr>
              <w:t>اقدام به خودکش</w:t>
            </w:r>
            <w:r w:rsidRPr="000C0C43">
              <w:rPr>
                <w:rFonts w:ascii="Times New Roman" w:eastAsia="Times New Roman" w:hAnsi="Times New Roman" w:cs="B Zar" w:hint="cs"/>
                <w:color w:val="000000"/>
                <w:rtl/>
                <w:lang w:bidi="ar-SA"/>
              </w:rPr>
              <w:t>ی</w:t>
            </w:r>
          </w:p>
        </w:tc>
        <w:tc>
          <w:tcPr>
            <w:tcW w:w="942" w:type="dxa"/>
            <w:tcBorders>
              <w:top w:val="nil"/>
              <w:bottom w:val="single" w:sz="4" w:space="0" w:color="auto"/>
            </w:tcBorders>
            <w:shd w:val="clear" w:color="auto" w:fill="auto"/>
            <w:vAlign w:val="center"/>
          </w:tcPr>
          <w:p w14:paraId="009630AD"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32/29</w:t>
            </w:r>
          </w:p>
        </w:tc>
        <w:tc>
          <w:tcPr>
            <w:tcW w:w="1802" w:type="dxa"/>
            <w:tcBorders>
              <w:top w:val="nil"/>
              <w:bottom w:val="single" w:sz="4" w:space="0" w:color="auto"/>
            </w:tcBorders>
            <w:shd w:val="clear" w:color="auto" w:fill="auto"/>
            <w:vAlign w:val="center"/>
          </w:tcPr>
          <w:p w14:paraId="1CD60790"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68/14</w:t>
            </w:r>
          </w:p>
        </w:tc>
        <w:tc>
          <w:tcPr>
            <w:tcW w:w="810" w:type="dxa"/>
            <w:tcBorders>
              <w:top w:val="nil"/>
              <w:bottom w:val="single" w:sz="4" w:space="0" w:color="auto"/>
            </w:tcBorders>
            <w:shd w:val="clear" w:color="auto" w:fill="auto"/>
          </w:tcPr>
          <w:p w14:paraId="59ECD7F4"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31/0</w:t>
            </w:r>
          </w:p>
        </w:tc>
        <w:tc>
          <w:tcPr>
            <w:tcW w:w="1236" w:type="dxa"/>
            <w:tcBorders>
              <w:top w:val="nil"/>
              <w:bottom w:val="single" w:sz="4" w:space="0" w:color="auto"/>
            </w:tcBorders>
            <w:shd w:val="clear" w:color="auto" w:fill="auto"/>
          </w:tcPr>
          <w:p w14:paraId="6E257E9F" w14:textId="77777777" w:rsidR="000C0C43" w:rsidRPr="000C0C43" w:rsidRDefault="000C0C43" w:rsidP="000C0C43">
            <w:pPr>
              <w:widowControl w:val="0"/>
              <w:autoSpaceDE w:val="0"/>
              <w:autoSpaceDN w:val="0"/>
              <w:adjustRightInd w:val="0"/>
              <w:spacing w:after="0" w:line="240" w:lineRule="auto"/>
              <w:jc w:val="center"/>
              <w:rPr>
                <w:rFonts w:ascii="Times New Roman" w:eastAsia="Times New Roman" w:hAnsi="Times New Roman" w:cs="B Zar"/>
                <w:color w:val="000000"/>
                <w:rtl/>
                <w:lang w:bidi="ar-SA"/>
              </w:rPr>
            </w:pPr>
            <w:r w:rsidRPr="000C0C43">
              <w:rPr>
                <w:rFonts w:ascii="Times New Roman" w:eastAsia="Times New Roman" w:hAnsi="Times New Roman" w:cs="B Zar" w:hint="cs"/>
                <w:color w:val="000000"/>
                <w:rtl/>
                <w:lang w:bidi="ar-SA"/>
              </w:rPr>
              <w:t>04/1</w:t>
            </w:r>
          </w:p>
        </w:tc>
      </w:tr>
    </w:tbl>
    <w:p w14:paraId="25E1C4EB" w14:textId="77777777" w:rsidR="000C0C43" w:rsidRPr="002F213D" w:rsidRDefault="000C0C43" w:rsidP="005F5F38">
      <w:pPr>
        <w:spacing w:after="0" w:line="240" w:lineRule="auto"/>
        <w:jc w:val="center"/>
        <w:rPr>
          <w:rFonts w:ascii="B Zar" w:eastAsia="Times New Roman" w:hAnsi="B Zar" w:cs="B Zar"/>
          <w:b/>
          <w:bCs/>
          <w:sz w:val="20"/>
          <w:szCs w:val="20"/>
          <w:rtl/>
          <w:lang w:val="fa-IR"/>
        </w:rPr>
      </w:pPr>
    </w:p>
    <w:p w14:paraId="5BCA62A7" w14:textId="77777777" w:rsidR="001B540B" w:rsidRDefault="001B540B" w:rsidP="001B540B">
      <w:pPr>
        <w:pStyle w:val="NoSpacing"/>
        <w:ind w:firstLine="284"/>
        <w:jc w:val="both"/>
        <w:rPr>
          <w:rFonts w:ascii="Calibri" w:eastAsia="Calibri" w:hAnsi="Calibri" w:cs="B Zar"/>
          <w:sz w:val="26"/>
          <w:szCs w:val="26"/>
          <w:rtl/>
        </w:rPr>
      </w:pPr>
      <w:r w:rsidRPr="001B540B">
        <w:rPr>
          <w:rFonts w:ascii="Calibri" w:eastAsia="Calibri" w:hAnsi="Calibri" w:cs="B Zar" w:hint="cs"/>
          <w:sz w:val="26"/>
          <w:szCs w:val="26"/>
          <w:rtl/>
        </w:rPr>
        <w:t>در جدول فوق میانگین و انحراف استاندارد نمرات مربوط به متغیرهای پژوهش ارائه شده است. همچنین در دو ستون دیگر جدول نتایج کجی و کشیدگی جهت نرمال بودن داده‌ها آمده است. همانگونه که مشاهده می‌شود شاخص‌های کجی و کشیدگی همه متغیرهای آشکار بین 2- و 2 قرار دارد که</w:t>
      </w:r>
      <w:r w:rsidRPr="001B540B">
        <w:rPr>
          <w:rFonts w:ascii="Calibri" w:eastAsia="Calibri" w:hAnsi="Calibri" w:cs="B Zar" w:hint="cs"/>
          <w:sz w:val="26"/>
          <w:szCs w:val="26"/>
          <w:rtl/>
          <w:lang w:bidi="ar-SA"/>
        </w:rPr>
        <w:t xml:space="preserve"> و</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حاکي</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از</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نرمال</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بودن</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توزیع</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متغيرها</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و</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مناسب</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بودن</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آن‌ها</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جهت</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 xml:space="preserve">انجام </w:t>
      </w:r>
      <w:r>
        <w:rPr>
          <w:rFonts w:ascii="Calibri" w:eastAsia="Calibri" w:hAnsi="Calibri" w:cs="B Zar" w:hint="cs"/>
          <w:sz w:val="26"/>
          <w:szCs w:val="26"/>
          <w:rtl/>
          <w:lang w:bidi="ar-SA"/>
        </w:rPr>
        <w:t>مدل</w:t>
      </w:r>
      <w:r>
        <w:rPr>
          <w:rFonts w:ascii="Calibri" w:eastAsia="Calibri" w:hAnsi="Calibri" w:cs="B Zar"/>
          <w:sz w:val="26"/>
          <w:szCs w:val="26"/>
          <w:rtl/>
          <w:lang w:bidi="ar-SA"/>
        </w:rPr>
        <w:softHyphen/>
      </w:r>
      <w:r>
        <w:rPr>
          <w:rFonts w:ascii="Calibri" w:eastAsia="Calibri" w:hAnsi="Calibri" w:cs="B Zar" w:hint="cs"/>
          <w:sz w:val="26"/>
          <w:szCs w:val="26"/>
          <w:rtl/>
          <w:lang w:bidi="ar-SA"/>
        </w:rPr>
        <w:t>یابی معادلات ساختاری</w:t>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lang w:bidi="ar-SA"/>
        </w:rPr>
        <w:t>است</w:t>
      </w:r>
      <w:r w:rsidRPr="001B540B">
        <w:rPr>
          <w:rFonts w:ascii="Calibri" w:eastAsia="Calibri" w:hAnsi="Calibri" w:cs="B Zar"/>
          <w:sz w:val="26"/>
          <w:szCs w:val="26"/>
          <w:rtl/>
          <w:lang w:bidi="ar-SA"/>
        </w:rPr>
        <w:t>.</w:t>
      </w:r>
      <w:r w:rsidRPr="001B540B">
        <w:rPr>
          <w:rFonts w:ascii="Calibri" w:eastAsia="Calibri" w:hAnsi="Calibri" w:cs="B Zar" w:hint="cs"/>
          <w:sz w:val="26"/>
          <w:szCs w:val="26"/>
          <w:rtl/>
        </w:rPr>
        <w:t xml:space="preserve"> پيش از</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تحليل</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داده‌ها،</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مفروضه‌های</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مدل معادلات ساختاری</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مورد بررسی قرار گرفت. در</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همين</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راستا</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جهت</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بررسی</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نرمال</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بودن توزيع</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متغيرها</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از</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آزمون</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كولموگروف-</w:t>
      </w:r>
      <w:r w:rsidRPr="001B540B">
        <w:rPr>
          <w:rFonts w:ascii="Calibri" w:eastAsia="Calibri" w:hAnsi="Calibri" w:cs="B Zar" w:hint="cs"/>
          <w:sz w:val="26"/>
          <w:szCs w:val="26"/>
          <w:rtl/>
          <w:lang w:bidi="ar-SA"/>
        </w:rPr>
        <w:t xml:space="preserve"> اسمیرنف</w:t>
      </w:r>
      <w:r w:rsidRPr="001B540B">
        <w:rPr>
          <w:rFonts w:ascii="Calibri" w:eastAsia="Calibri" w:hAnsi="Calibri" w:cs="B Zar"/>
          <w:sz w:val="26"/>
          <w:szCs w:val="26"/>
          <w:vertAlign w:val="superscript"/>
          <w:rtl/>
          <w:lang w:bidi="ar-SA"/>
        </w:rPr>
        <w:footnoteReference w:id="28"/>
      </w:r>
      <w:r w:rsidRPr="001B540B">
        <w:rPr>
          <w:rFonts w:ascii="Calibri" w:eastAsia="Calibri" w:hAnsi="Calibri" w:cs="B Zar"/>
          <w:sz w:val="26"/>
          <w:szCs w:val="26"/>
          <w:rtl/>
          <w:lang w:bidi="ar-SA"/>
        </w:rPr>
        <w:t xml:space="preserve"> </w:t>
      </w:r>
      <w:r w:rsidRPr="001B540B">
        <w:rPr>
          <w:rFonts w:ascii="Calibri" w:eastAsia="Calibri" w:hAnsi="Calibri" w:cs="B Zar" w:hint="cs"/>
          <w:sz w:val="26"/>
          <w:szCs w:val="26"/>
          <w:rtl/>
        </w:rPr>
        <w:t>استفاده</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شد</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که نتایج حاکی از آن بود که نمرات متغیرهای پژوهش دارای توزیع نرمال بودند (05/0&lt;</w:t>
      </w:r>
      <w:r w:rsidRPr="001B540B">
        <w:rPr>
          <w:rFonts w:ascii="Calibri" w:eastAsia="Calibri" w:hAnsi="Calibri" w:cs="B Zar"/>
          <w:sz w:val="26"/>
          <w:szCs w:val="26"/>
        </w:rPr>
        <w:t>p</w:t>
      </w:r>
      <w:r w:rsidRPr="001B540B">
        <w:rPr>
          <w:rFonts w:ascii="Calibri" w:eastAsia="Calibri" w:hAnsi="Calibri" w:cs="B Zar" w:hint="cs"/>
          <w:sz w:val="26"/>
          <w:szCs w:val="26"/>
          <w:rtl/>
        </w:rPr>
        <w:t>). باتوجه</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به</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اینکه</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زیربنای</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مدل معادلات ساختاری</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مبتنی</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بر</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ماتریس</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همبستگی</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نمونه</w:t>
      </w:r>
      <w:r w:rsidRPr="001B540B">
        <w:rPr>
          <w:rFonts w:ascii="Calibri" w:eastAsia="Calibri" w:hAnsi="Calibri" w:cs="B Zar"/>
          <w:sz w:val="26"/>
          <w:szCs w:val="26"/>
        </w:rPr>
        <w:t xml:space="preserve"> </w:t>
      </w:r>
      <w:r w:rsidRPr="001B540B">
        <w:rPr>
          <w:rFonts w:ascii="Calibri" w:eastAsia="Calibri" w:hAnsi="Calibri" w:cs="B Zar" w:hint="cs"/>
          <w:sz w:val="26"/>
          <w:szCs w:val="26"/>
          <w:rtl/>
        </w:rPr>
        <w:t>است،</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در</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جدول</w:t>
      </w:r>
      <w:r w:rsidRPr="001B540B">
        <w:rPr>
          <w:rFonts w:ascii="Calibri" w:eastAsia="Calibri" w:hAnsi="Calibri" w:cs="B Zar"/>
          <w:sz w:val="26"/>
          <w:szCs w:val="26"/>
          <w:rtl/>
        </w:rPr>
        <w:t xml:space="preserve"> ۲ </w:t>
      </w:r>
      <w:r w:rsidRPr="001B540B">
        <w:rPr>
          <w:rFonts w:ascii="Calibri" w:eastAsia="Calibri" w:hAnsi="Calibri" w:cs="B Zar" w:hint="cs"/>
          <w:sz w:val="26"/>
          <w:szCs w:val="26"/>
          <w:rtl/>
        </w:rPr>
        <w:t>ضرایب</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همبستگی</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پیرسون</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بین</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متغیرهای</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پژوهش</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گزارش</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شده</w:t>
      </w:r>
      <w:r w:rsidRPr="001B540B">
        <w:rPr>
          <w:rFonts w:ascii="Calibri" w:eastAsia="Calibri" w:hAnsi="Calibri" w:cs="B Zar"/>
          <w:sz w:val="26"/>
          <w:szCs w:val="26"/>
          <w:rtl/>
        </w:rPr>
        <w:t xml:space="preserve"> </w:t>
      </w:r>
      <w:r w:rsidRPr="001B540B">
        <w:rPr>
          <w:rFonts w:ascii="Calibri" w:eastAsia="Calibri" w:hAnsi="Calibri" w:cs="B Zar" w:hint="cs"/>
          <w:sz w:val="26"/>
          <w:szCs w:val="26"/>
          <w:rtl/>
        </w:rPr>
        <w:t>است</w:t>
      </w:r>
      <w:r w:rsidRPr="001B540B">
        <w:rPr>
          <w:rFonts w:ascii="Calibri" w:eastAsia="Calibri" w:hAnsi="Calibri" w:cs="B Zar"/>
          <w:sz w:val="26"/>
          <w:szCs w:val="26"/>
          <w:rtl/>
        </w:rPr>
        <w:t>.</w:t>
      </w:r>
    </w:p>
    <w:p w14:paraId="0262E6DD" w14:textId="0E171D32" w:rsidR="001B540B" w:rsidRDefault="001B540B" w:rsidP="001B540B">
      <w:pPr>
        <w:pStyle w:val="NoSpacing"/>
        <w:ind w:firstLine="284"/>
        <w:jc w:val="center"/>
        <w:rPr>
          <w:rFonts w:ascii="Calibri" w:eastAsia="Calibri" w:hAnsi="Calibri" w:cs="B Zar"/>
          <w:b/>
          <w:bCs/>
          <w:sz w:val="20"/>
          <w:szCs w:val="20"/>
          <w:rtl/>
        </w:rPr>
      </w:pPr>
      <w:r w:rsidRPr="001B540B">
        <w:rPr>
          <w:rFonts w:ascii="Calibri" w:eastAsia="Calibri" w:hAnsi="Calibri" w:cs="B Zar" w:hint="cs"/>
          <w:b/>
          <w:bCs/>
          <w:sz w:val="20"/>
          <w:szCs w:val="20"/>
          <w:rtl/>
        </w:rPr>
        <w:t>جدول 2: ضرایب همبستگی متغیرهای پژوهش</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2799"/>
        <w:gridCol w:w="857"/>
        <w:gridCol w:w="913"/>
        <w:gridCol w:w="857"/>
        <w:gridCol w:w="857"/>
        <w:gridCol w:w="857"/>
        <w:gridCol w:w="857"/>
        <w:gridCol w:w="857"/>
      </w:tblGrid>
      <w:tr w:rsidR="006B0A47" w:rsidRPr="006B0A47" w14:paraId="70FE4E4C" w14:textId="77777777" w:rsidTr="00927470">
        <w:trPr>
          <w:trHeight w:val="20"/>
          <w:jc w:val="center"/>
        </w:trPr>
        <w:tc>
          <w:tcPr>
            <w:tcW w:w="2799" w:type="dxa"/>
            <w:tcBorders>
              <w:top w:val="single" w:sz="4" w:space="0" w:color="auto"/>
              <w:bottom w:val="single" w:sz="4" w:space="0" w:color="auto"/>
            </w:tcBorders>
          </w:tcPr>
          <w:p w14:paraId="37F0A4DB" w14:textId="77777777" w:rsidR="006B0A47" w:rsidRPr="006B0A47" w:rsidRDefault="006B0A47" w:rsidP="006B0A47">
            <w:pPr>
              <w:spacing w:after="0" w:line="240" w:lineRule="auto"/>
              <w:jc w:val="center"/>
              <w:rPr>
                <w:rFonts w:ascii="Calibri" w:eastAsia="Batang" w:hAnsi="Calibri" w:cs="B Zar"/>
                <w:b/>
                <w:bCs/>
                <w:rtl/>
                <w:lang w:bidi="ar-SA"/>
              </w:rPr>
            </w:pPr>
            <w:r w:rsidRPr="006B0A47">
              <w:rPr>
                <w:rFonts w:ascii="Calibri" w:eastAsia="Batang" w:hAnsi="Calibri" w:cs="B Zar" w:hint="cs"/>
                <w:b/>
                <w:bCs/>
                <w:rtl/>
                <w:lang w:bidi="ar-SA"/>
              </w:rPr>
              <w:t>متغیر</w:t>
            </w:r>
          </w:p>
        </w:tc>
        <w:tc>
          <w:tcPr>
            <w:tcW w:w="857" w:type="dxa"/>
            <w:tcBorders>
              <w:top w:val="single" w:sz="4" w:space="0" w:color="auto"/>
              <w:bottom w:val="single" w:sz="4" w:space="0" w:color="auto"/>
            </w:tcBorders>
          </w:tcPr>
          <w:p w14:paraId="25F12A92" w14:textId="77777777" w:rsidR="006B0A47" w:rsidRPr="006B0A47" w:rsidRDefault="006B0A47" w:rsidP="006B0A47">
            <w:pPr>
              <w:spacing w:after="0" w:line="240" w:lineRule="auto"/>
              <w:jc w:val="center"/>
              <w:rPr>
                <w:rFonts w:ascii="Calibri" w:eastAsia="Batang" w:hAnsi="Calibri" w:cs="B Zar"/>
                <w:b/>
                <w:bCs/>
                <w:rtl/>
                <w:lang w:bidi="ar-SA"/>
              </w:rPr>
            </w:pPr>
            <w:r w:rsidRPr="006B0A47">
              <w:rPr>
                <w:rFonts w:ascii="Calibri" w:eastAsia="Batang" w:hAnsi="Calibri" w:cs="B Zar" w:hint="cs"/>
                <w:b/>
                <w:bCs/>
                <w:rtl/>
                <w:lang w:bidi="ar-SA"/>
              </w:rPr>
              <w:t>1</w:t>
            </w:r>
          </w:p>
        </w:tc>
        <w:tc>
          <w:tcPr>
            <w:tcW w:w="913" w:type="dxa"/>
            <w:tcBorders>
              <w:top w:val="single" w:sz="4" w:space="0" w:color="auto"/>
              <w:bottom w:val="single" w:sz="4" w:space="0" w:color="auto"/>
            </w:tcBorders>
          </w:tcPr>
          <w:p w14:paraId="2FFAE1AE" w14:textId="77777777" w:rsidR="006B0A47" w:rsidRPr="006B0A47" w:rsidRDefault="006B0A47" w:rsidP="006B0A47">
            <w:pPr>
              <w:spacing w:after="0" w:line="240" w:lineRule="auto"/>
              <w:jc w:val="center"/>
              <w:rPr>
                <w:rFonts w:ascii="Calibri" w:eastAsia="Batang" w:hAnsi="Calibri" w:cs="B Zar"/>
                <w:b/>
                <w:bCs/>
                <w:rtl/>
                <w:lang w:bidi="ar-SA"/>
              </w:rPr>
            </w:pPr>
            <w:r w:rsidRPr="006B0A47">
              <w:rPr>
                <w:rFonts w:ascii="Calibri" w:eastAsia="Batang" w:hAnsi="Calibri" w:cs="B Zar" w:hint="cs"/>
                <w:b/>
                <w:bCs/>
                <w:rtl/>
                <w:lang w:bidi="ar-SA"/>
              </w:rPr>
              <w:t>2</w:t>
            </w:r>
          </w:p>
        </w:tc>
        <w:tc>
          <w:tcPr>
            <w:tcW w:w="857" w:type="dxa"/>
            <w:tcBorders>
              <w:top w:val="single" w:sz="4" w:space="0" w:color="auto"/>
              <w:bottom w:val="single" w:sz="4" w:space="0" w:color="auto"/>
            </w:tcBorders>
          </w:tcPr>
          <w:p w14:paraId="46B0A45B" w14:textId="77777777" w:rsidR="006B0A47" w:rsidRPr="006B0A47" w:rsidRDefault="006B0A47" w:rsidP="006B0A47">
            <w:pPr>
              <w:spacing w:after="0" w:line="240" w:lineRule="auto"/>
              <w:jc w:val="center"/>
              <w:rPr>
                <w:rFonts w:ascii="Calibri" w:eastAsia="Batang" w:hAnsi="Calibri" w:cs="B Zar"/>
                <w:b/>
                <w:bCs/>
                <w:rtl/>
                <w:lang w:bidi="ar-SA"/>
              </w:rPr>
            </w:pPr>
            <w:r w:rsidRPr="006B0A47">
              <w:rPr>
                <w:rFonts w:ascii="Calibri" w:eastAsia="Batang" w:hAnsi="Calibri" w:cs="B Zar" w:hint="cs"/>
                <w:b/>
                <w:bCs/>
                <w:rtl/>
                <w:lang w:bidi="ar-SA"/>
              </w:rPr>
              <w:t>3</w:t>
            </w:r>
          </w:p>
        </w:tc>
        <w:tc>
          <w:tcPr>
            <w:tcW w:w="857" w:type="dxa"/>
            <w:tcBorders>
              <w:top w:val="single" w:sz="4" w:space="0" w:color="auto"/>
              <w:bottom w:val="single" w:sz="4" w:space="0" w:color="auto"/>
            </w:tcBorders>
          </w:tcPr>
          <w:p w14:paraId="019E103A" w14:textId="77777777" w:rsidR="006B0A47" w:rsidRPr="006B0A47" w:rsidRDefault="006B0A47" w:rsidP="006B0A47">
            <w:pPr>
              <w:spacing w:after="0" w:line="240" w:lineRule="auto"/>
              <w:jc w:val="center"/>
              <w:rPr>
                <w:rFonts w:ascii="Calibri" w:eastAsia="Batang" w:hAnsi="Calibri" w:cs="B Zar"/>
                <w:b/>
                <w:bCs/>
                <w:rtl/>
                <w:lang w:bidi="ar-SA"/>
              </w:rPr>
            </w:pPr>
            <w:r w:rsidRPr="006B0A47">
              <w:rPr>
                <w:rFonts w:ascii="Calibri" w:eastAsia="Batang" w:hAnsi="Calibri" w:cs="B Zar" w:hint="cs"/>
                <w:b/>
                <w:bCs/>
                <w:rtl/>
                <w:lang w:bidi="ar-SA"/>
              </w:rPr>
              <w:t>4</w:t>
            </w:r>
          </w:p>
        </w:tc>
        <w:tc>
          <w:tcPr>
            <w:tcW w:w="857" w:type="dxa"/>
            <w:tcBorders>
              <w:top w:val="single" w:sz="4" w:space="0" w:color="auto"/>
              <w:bottom w:val="single" w:sz="4" w:space="0" w:color="auto"/>
            </w:tcBorders>
          </w:tcPr>
          <w:p w14:paraId="27E13A64" w14:textId="77777777" w:rsidR="006B0A47" w:rsidRPr="006B0A47" w:rsidRDefault="006B0A47" w:rsidP="006B0A47">
            <w:pPr>
              <w:spacing w:after="0" w:line="240" w:lineRule="auto"/>
              <w:jc w:val="center"/>
              <w:rPr>
                <w:rFonts w:ascii="Calibri" w:eastAsia="Batang" w:hAnsi="Calibri" w:cs="B Zar"/>
                <w:b/>
                <w:bCs/>
                <w:rtl/>
                <w:lang w:bidi="ar-SA"/>
              </w:rPr>
            </w:pPr>
            <w:r w:rsidRPr="006B0A47">
              <w:rPr>
                <w:rFonts w:ascii="Calibri" w:eastAsia="Batang" w:hAnsi="Calibri" w:cs="B Zar" w:hint="cs"/>
                <w:b/>
                <w:bCs/>
                <w:rtl/>
                <w:lang w:bidi="ar-SA"/>
              </w:rPr>
              <w:t>5</w:t>
            </w:r>
          </w:p>
        </w:tc>
        <w:tc>
          <w:tcPr>
            <w:tcW w:w="857" w:type="dxa"/>
            <w:tcBorders>
              <w:top w:val="single" w:sz="4" w:space="0" w:color="auto"/>
              <w:bottom w:val="single" w:sz="4" w:space="0" w:color="auto"/>
            </w:tcBorders>
          </w:tcPr>
          <w:p w14:paraId="0689E673" w14:textId="77777777" w:rsidR="006B0A47" w:rsidRPr="006B0A47" w:rsidRDefault="006B0A47" w:rsidP="006B0A47">
            <w:pPr>
              <w:spacing w:after="0" w:line="240" w:lineRule="auto"/>
              <w:jc w:val="center"/>
              <w:rPr>
                <w:rFonts w:ascii="Calibri" w:eastAsia="Batang" w:hAnsi="Calibri" w:cs="B Zar"/>
                <w:b/>
                <w:bCs/>
                <w:rtl/>
                <w:lang w:bidi="ar-SA"/>
              </w:rPr>
            </w:pPr>
            <w:r w:rsidRPr="006B0A47">
              <w:rPr>
                <w:rFonts w:cs="B Zar" w:hint="cs"/>
                <w:b/>
                <w:bCs/>
                <w:rtl/>
                <w:lang w:bidi="ar-SA"/>
              </w:rPr>
              <w:t>6</w:t>
            </w:r>
          </w:p>
        </w:tc>
        <w:tc>
          <w:tcPr>
            <w:tcW w:w="857" w:type="dxa"/>
            <w:tcBorders>
              <w:top w:val="single" w:sz="4" w:space="0" w:color="auto"/>
              <w:bottom w:val="single" w:sz="4" w:space="0" w:color="auto"/>
            </w:tcBorders>
          </w:tcPr>
          <w:p w14:paraId="735A79C4" w14:textId="77777777" w:rsidR="006B0A47" w:rsidRPr="006B0A47" w:rsidRDefault="006B0A47" w:rsidP="006B0A47">
            <w:pPr>
              <w:spacing w:after="0" w:line="240" w:lineRule="auto"/>
              <w:jc w:val="center"/>
              <w:rPr>
                <w:rFonts w:ascii="Calibri" w:eastAsia="Batang" w:hAnsi="Calibri" w:cs="B Zar"/>
                <w:b/>
                <w:bCs/>
                <w:rtl/>
                <w:lang w:bidi="ar-SA"/>
              </w:rPr>
            </w:pPr>
            <w:r w:rsidRPr="006B0A47">
              <w:rPr>
                <w:rFonts w:cs="B Zar" w:hint="cs"/>
                <w:b/>
                <w:bCs/>
                <w:rtl/>
                <w:lang w:bidi="ar-SA"/>
              </w:rPr>
              <w:t>7</w:t>
            </w:r>
          </w:p>
        </w:tc>
      </w:tr>
      <w:tr w:rsidR="006B0A47" w:rsidRPr="006B0A47" w14:paraId="0DEE3C6D" w14:textId="77777777" w:rsidTr="00927470">
        <w:trPr>
          <w:trHeight w:val="20"/>
          <w:jc w:val="center"/>
        </w:trPr>
        <w:tc>
          <w:tcPr>
            <w:tcW w:w="2799" w:type="dxa"/>
            <w:tcBorders>
              <w:top w:val="single" w:sz="4" w:space="0" w:color="auto"/>
              <w:bottom w:val="nil"/>
            </w:tcBorders>
            <w:shd w:val="clear" w:color="auto" w:fill="auto"/>
            <w:vAlign w:val="center"/>
          </w:tcPr>
          <w:p w14:paraId="670EA607" w14:textId="77777777" w:rsidR="006B0A47" w:rsidRPr="006B0A47" w:rsidRDefault="006B0A47" w:rsidP="006B0A47">
            <w:pPr>
              <w:widowControl w:val="0"/>
              <w:autoSpaceDE w:val="0"/>
              <w:autoSpaceDN w:val="0"/>
              <w:adjustRightInd w:val="0"/>
              <w:spacing w:after="0" w:line="240" w:lineRule="auto"/>
              <w:rPr>
                <w:rFonts w:ascii="Times New Roman" w:eastAsia="Times New Roman" w:hAnsi="Times New Roman" w:cs="B Zar"/>
                <w:rtl/>
                <w:lang w:bidi="ar-SA"/>
              </w:rPr>
            </w:pPr>
            <w:r w:rsidRPr="006B0A47">
              <w:rPr>
                <w:rFonts w:ascii="Times New Roman" w:eastAsia="Times New Roman" w:hAnsi="Times New Roman" w:cs="B Zar" w:hint="cs"/>
                <w:color w:val="000000"/>
                <w:rtl/>
                <w:lang w:bidi="ar-SA"/>
              </w:rPr>
              <w:t>1. ناامیدی</w:t>
            </w:r>
          </w:p>
        </w:tc>
        <w:tc>
          <w:tcPr>
            <w:tcW w:w="857" w:type="dxa"/>
            <w:tcBorders>
              <w:top w:val="single" w:sz="4" w:space="0" w:color="auto"/>
            </w:tcBorders>
          </w:tcPr>
          <w:p w14:paraId="38045474"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rtl/>
                <w:lang w:bidi="ar-SA"/>
              </w:rPr>
              <w:t>1</w:t>
            </w:r>
          </w:p>
        </w:tc>
        <w:tc>
          <w:tcPr>
            <w:tcW w:w="913" w:type="dxa"/>
            <w:tcBorders>
              <w:top w:val="single" w:sz="4" w:space="0" w:color="auto"/>
            </w:tcBorders>
          </w:tcPr>
          <w:p w14:paraId="1928ADED"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Borders>
              <w:top w:val="single" w:sz="4" w:space="0" w:color="auto"/>
            </w:tcBorders>
          </w:tcPr>
          <w:p w14:paraId="48A51106"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Borders>
              <w:top w:val="single" w:sz="4" w:space="0" w:color="auto"/>
            </w:tcBorders>
          </w:tcPr>
          <w:p w14:paraId="7F8AE84B"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Borders>
              <w:top w:val="single" w:sz="4" w:space="0" w:color="auto"/>
            </w:tcBorders>
          </w:tcPr>
          <w:p w14:paraId="0EFE92A4"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Borders>
              <w:top w:val="single" w:sz="4" w:space="0" w:color="auto"/>
            </w:tcBorders>
          </w:tcPr>
          <w:p w14:paraId="574C47C3"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Borders>
              <w:top w:val="single" w:sz="4" w:space="0" w:color="auto"/>
            </w:tcBorders>
          </w:tcPr>
          <w:p w14:paraId="2469E7CC" w14:textId="77777777" w:rsidR="006B0A47" w:rsidRPr="006B0A47" w:rsidRDefault="006B0A47" w:rsidP="006B0A47">
            <w:pPr>
              <w:spacing w:after="0" w:line="240" w:lineRule="auto"/>
              <w:jc w:val="center"/>
              <w:rPr>
                <w:rFonts w:ascii="Calibri" w:eastAsia="Batang" w:hAnsi="Calibri" w:cs="B Zar"/>
                <w:rtl/>
                <w:lang w:bidi="ar-SA"/>
              </w:rPr>
            </w:pPr>
          </w:p>
        </w:tc>
      </w:tr>
      <w:tr w:rsidR="006B0A47" w:rsidRPr="006B0A47" w14:paraId="6525BAEC" w14:textId="77777777" w:rsidTr="00927470">
        <w:trPr>
          <w:trHeight w:val="20"/>
          <w:jc w:val="center"/>
        </w:trPr>
        <w:tc>
          <w:tcPr>
            <w:tcW w:w="2799" w:type="dxa"/>
            <w:tcBorders>
              <w:top w:val="nil"/>
              <w:bottom w:val="nil"/>
            </w:tcBorders>
            <w:shd w:val="clear" w:color="auto" w:fill="auto"/>
            <w:vAlign w:val="center"/>
          </w:tcPr>
          <w:p w14:paraId="0790E7BC" w14:textId="77777777" w:rsidR="006B0A47" w:rsidRPr="006B0A47" w:rsidRDefault="006B0A47" w:rsidP="006B0A47">
            <w:pPr>
              <w:widowControl w:val="0"/>
              <w:autoSpaceDE w:val="0"/>
              <w:autoSpaceDN w:val="0"/>
              <w:adjustRightInd w:val="0"/>
              <w:spacing w:after="0" w:line="240" w:lineRule="auto"/>
              <w:rPr>
                <w:rFonts w:ascii="Times New Roman" w:eastAsia="Times New Roman" w:hAnsi="Times New Roman" w:cs="B Zar"/>
                <w:rtl/>
                <w:lang w:bidi="ar-SA"/>
              </w:rPr>
            </w:pPr>
            <w:r w:rsidRPr="006B0A47">
              <w:rPr>
                <w:rFonts w:ascii="Times New Roman" w:eastAsia="Times New Roman" w:hAnsi="Times New Roman" w:cs="B Zar" w:hint="cs"/>
                <w:color w:val="000000"/>
                <w:rtl/>
                <w:lang w:bidi="ar-SA"/>
              </w:rPr>
              <w:t>2. تکانشگری</w:t>
            </w:r>
          </w:p>
        </w:tc>
        <w:tc>
          <w:tcPr>
            <w:tcW w:w="857" w:type="dxa"/>
          </w:tcPr>
          <w:p w14:paraId="5D16CB5F" w14:textId="77777777" w:rsidR="006B0A47" w:rsidRPr="006B0A47" w:rsidRDefault="006B0A47" w:rsidP="006B0A47">
            <w:pPr>
              <w:bidi w:val="0"/>
              <w:spacing w:after="0" w:line="240" w:lineRule="auto"/>
              <w:jc w:val="center"/>
              <w:rPr>
                <w:rFonts w:ascii="Calibri" w:eastAsia="Batang" w:hAnsi="Calibri" w:cs="B Zar"/>
                <w:lang w:bidi="ar-SA"/>
              </w:rPr>
            </w:pPr>
            <w:r w:rsidRPr="006B0A47">
              <w:rPr>
                <w:rFonts w:ascii="Calibri" w:eastAsia="Batang" w:hAnsi="Calibri" w:cs="B Zar" w:hint="cs"/>
                <w:vertAlign w:val="superscript"/>
                <w:rtl/>
                <w:lang w:bidi="ar-SA"/>
              </w:rPr>
              <w:t>**</w:t>
            </w:r>
            <w:r w:rsidRPr="006B0A47">
              <w:rPr>
                <w:rFonts w:cs="B Zar" w:hint="cs"/>
                <w:rtl/>
                <w:lang w:bidi="ar-SA"/>
              </w:rPr>
              <w:t>67</w:t>
            </w:r>
            <w:r w:rsidRPr="006B0A47">
              <w:rPr>
                <w:rFonts w:ascii="Calibri" w:eastAsia="Batang" w:hAnsi="Calibri" w:cs="B Zar" w:hint="cs"/>
                <w:rtl/>
                <w:lang w:bidi="ar-SA"/>
              </w:rPr>
              <w:t>/0</w:t>
            </w:r>
          </w:p>
        </w:tc>
        <w:tc>
          <w:tcPr>
            <w:tcW w:w="913" w:type="dxa"/>
          </w:tcPr>
          <w:p w14:paraId="4E84DE91"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rtl/>
                <w:lang w:bidi="ar-SA"/>
              </w:rPr>
              <w:t>1</w:t>
            </w:r>
          </w:p>
        </w:tc>
        <w:tc>
          <w:tcPr>
            <w:tcW w:w="857" w:type="dxa"/>
          </w:tcPr>
          <w:p w14:paraId="5A5B3F75"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Pr>
          <w:p w14:paraId="799E6316"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Pr>
          <w:p w14:paraId="4C4C3F4C"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Pr>
          <w:p w14:paraId="24252DA3"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Pr>
          <w:p w14:paraId="415496B0" w14:textId="77777777" w:rsidR="006B0A47" w:rsidRPr="006B0A47" w:rsidRDefault="006B0A47" w:rsidP="006B0A47">
            <w:pPr>
              <w:spacing w:after="0" w:line="240" w:lineRule="auto"/>
              <w:jc w:val="center"/>
              <w:rPr>
                <w:rFonts w:ascii="Calibri" w:eastAsia="Batang" w:hAnsi="Calibri" w:cs="B Zar"/>
                <w:rtl/>
                <w:lang w:bidi="ar-SA"/>
              </w:rPr>
            </w:pPr>
          </w:p>
        </w:tc>
      </w:tr>
      <w:tr w:rsidR="006B0A47" w:rsidRPr="006B0A47" w14:paraId="4F2E1EEE" w14:textId="77777777" w:rsidTr="00927470">
        <w:trPr>
          <w:trHeight w:val="20"/>
          <w:jc w:val="center"/>
        </w:trPr>
        <w:tc>
          <w:tcPr>
            <w:tcW w:w="2799" w:type="dxa"/>
            <w:tcBorders>
              <w:top w:val="nil"/>
              <w:bottom w:val="nil"/>
            </w:tcBorders>
            <w:shd w:val="clear" w:color="auto" w:fill="auto"/>
            <w:vAlign w:val="center"/>
          </w:tcPr>
          <w:p w14:paraId="7380D988" w14:textId="77777777" w:rsidR="006B0A47" w:rsidRPr="006B0A47" w:rsidRDefault="006B0A47" w:rsidP="006B0A47">
            <w:pPr>
              <w:widowControl w:val="0"/>
              <w:autoSpaceDE w:val="0"/>
              <w:autoSpaceDN w:val="0"/>
              <w:adjustRightInd w:val="0"/>
              <w:spacing w:after="0" w:line="240" w:lineRule="auto"/>
              <w:rPr>
                <w:rFonts w:ascii="Times New Roman" w:eastAsia="Times New Roman" w:hAnsi="Times New Roman" w:cs="B Zar"/>
                <w:rtl/>
                <w:lang w:bidi="ar-SA"/>
              </w:rPr>
            </w:pPr>
            <w:r w:rsidRPr="006B0A47">
              <w:rPr>
                <w:rFonts w:ascii="Times New Roman" w:eastAsia="Times New Roman" w:hAnsi="Times New Roman" w:cs="B Zar" w:hint="cs"/>
                <w:color w:val="000000"/>
                <w:rtl/>
                <w:lang w:bidi="ar-SA"/>
              </w:rPr>
              <w:t xml:space="preserve">3. </w:t>
            </w:r>
            <w:r w:rsidRPr="006B0A47">
              <w:rPr>
                <w:rFonts w:ascii="Times New Roman" w:eastAsia="Times New Roman" w:hAnsi="Times New Roman" w:cs="B Zar"/>
                <w:color w:val="000000"/>
                <w:rtl/>
                <w:lang w:bidi="ar-SA"/>
              </w:rPr>
              <w:t>علا</w:t>
            </w:r>
            <w:r w:rsidRPr="006B0A47">
              <w:rPr>
                <w:rFonts w:ascii="Times New Roman" w:eastAsia="Times New Roman" w:hAnsi="Times New Roman" w:cs="B Zar" w:hint="cs"/>
                <w:color w:val="000000"/>
                <w:rtl/>
                <w:lang w:bidi="ar-SA"/>
              </w:rPr>
              <w:t>ی</w:t>
            </w:r>
            <w:r w:rsidRPr="006B0A47">
              <w:rPr>
                <w:rFonts w:ascii="Times New Roman" w:eastAsia="Times New Roman" w:hAnsi="Times New Roman" w:cs="B Zar" w:hint="eastAsia"/>
                <w:color w:val="000000"/>
                <w:rtl/>
                <w:lang w:bidi="ar-SA"/>
              </w:rPr>
              <w:t>م</w:t>
            </w:r>
            <w:r w:rsidRPr="006B0A47">
              <w:rPr>
                <w:rFonts w:ascii="Times New Roman" w:eastAsia="Times New Roman" w:hAnsi="Times New Roman" w:cs="B Zar"/>
                <w:color w:val="000000"/>
                <w:rtl/>
                <w:lang w:bidi="ar-SA"/>
              </w:rPr>
              <w:t xml:space="preserve"> تجز</w:t>
            </w:r>
            <w:r w:rsidRPr="006B0A47">
              <w:rPr>
                <w:rFonts w:ascii="Times New Roman" w:eastAsia="Times New Roman" w:hAnsi="Times New Roman" w:cs="B Zar" w:hint="cs"/>
                <w:color w:val="000000"/>
                <w:rtl/>
                <w:lang w:bidi="ar-SA"/>
              </w:rPr>
              <w:t>ی</w:t>
            </w:r>
            <w:r w:rsidRPr="006B0A47">
              <w:rPr>
                <w:rFonts w:ascii="Times New Roman" w:eastAsia="Times New Roman" w:hAnsi="Times New Roman" w:cs="B Zar" w:hint="eastAsia"/>
                <w:color w:val="000000"/>
                <w:rtl/>
                <w:lang w:bidi="ar-SA"/>
              </w:rPr>
              <w:t>ه‌ا</w:t>
            </w:r>
            <w:r w:rsidRPr="006B0A47">
              <w:rPr>
                <w:rFonts w:ascii="Times New Roman" w:eastAsia="Times New Roman" w:hAnsi="Times New Roman" w:cs="B Zar" w:hint="cs"/>
                <w:color w:val="000000"/>
                <w:rtl/>
                <w:lang w:bidi="ar-SA"/>
              </w:rPr>
              <w:t>ی</w:t>
            </w:r>
            <w:r w:rsidRPr="006B0A47">
              <w:rPr>
                <w:rFonts w:ascii="Times New Roman" w:eastAsia="Times New Roman" w:hAnsi="Times New Roman" w:cs="B Zar"/>
                <w:color w:val="000000"/>
                <w:rtl/>
                <w:lang w:bidi="ar-SA"/>
              </w:rPr>
              <w:t xml:space="preserve"> و پارانوئ</w:t>
            </w:r>
            <w:r w:rsidRPr="006B0A47">
              <w:rPr>
                <w:rFonts w:ascii="Times New Roman" w:eastAsia="Times New Roman" w:hAnsi="Times New Roman" w:cs="B Zar" w:hint="cs"/>
                <w:color w:val="000000"/>
                <w:rtl/>
                <w:lang w:bidi="ar-SA"/>
              </w:rPr>
              <w:t>ی</w:t>
            </w:r>
            <w:r w:rsidRPr="006B0A47">
              <w:rPr>
                <w:rFonts w:ascii="Times New Roman" w:eastAsia="Times New Roman" w:hAnsi="Times New Roman" w:cs="B Zar" w:hint="eastAsia"/>
                <w:color w:val="000000"/>
                <w:rtl/>
                <w:lang w:bidi="ar-SA"/>
              </w:rPr>
              <w:t>د</w:t>
            </w:r>
            <w:r w:rsidRPr="006B0A47">
              <w:rPr>
                <w:rFonts w:ascii="Times New Roman" w:eastAsia="Times New Roman" w:hAnsi="Times New Roman" w:cs="B Zar" w:hint="cs"/>
                <w:color w:val="000000"/>
                <w:rtl/>
                <w:lang w:bidi="ar-SA"/>
              </w:rPr>
              <w:t>ی</w:t>
            </w:r>
            <w:r w:rsidRPr="006B0A47">
              <w:rPr>
                <w:rFonts w:ascii="Times New Roman" w:eastAsia="Times New Roman" w:hAnsi="Times New Roman" w:cs="B Zar"/>
                <w:color w:val="000000"/>
                <w:rtl/>
                <w:lang w:bidi="ar-SA"/>
              </w:rPr>
              <w:t xml:space="preserve"> </w:t>
            </w:r>
          </w:p>
        </w:tc>
        <w:tc>
          <w:tcPr>
            <w:tcW w:w="857" w:type="dxa"/>
          </w:tcPr>
          <w:p w14:paraId="31262287" w14:textId="77777777" w:rsidR="006B0A47" w:rsidRPr="006B0A47" w:rsidRDefault="006B0A47" w:rsidP="006B0A47">
            <w:pPr>
              <w:bidi w:val="0"/>
              <w:spacing w:after="0" w:line="240" w:lineRule="auto"/>
              <w:jc w:val="center"/>
              <w:rPr>
                <w:rFonts w:ascii="Calibri" w:eastAsia="Batang" w:hAnsi="Calibri" w:cs="B Zar"/>
                <w:lang w:bidi="ar-SA"/>
              </w:rPr>
            </w:pPr>
            <w:r w:rsidRPr="006B0A47">
              <w:rPr>
                <w:rFonts w:ascii="Calibri" w:eastAsia="Batang" w:hAnsi="Calibri" w:cs="B Zar" w:hint="cs"/>
                <w:vertAlign w:val="superscript"/>
                <w:rtl/>
                <w:lang w:bidi="ar-SA"/>
              </w:rPr>
              <w:t>**</w:t>
            </w:r>
            <w:r w:rsidRPr="006B0A47">
              <w:rPr>
                <w:rFonts w:cs="B Zar" w:hint="cs"/>
                <w:rtl/>
                <w:lang w:bidi="ar-SA"/>
              </w:rPr>
              <w:t>78</w:t>
            </w:r>
            <w:r w:rsidRPr="006B0A47">
              <w:rPr>
                <w:rFonts w:ascii="Calibri" w:eastAsia="Batang" w:hAnsi="Calibri" w:cs="B Zar" w:hint="cs"/>
                <w:rtl/>
                <w:lang w:bidi="ar-SA"/>
              </w:rPr>
              <w:t>/0</w:t>
            </w:r>
          </w:p>
        </w:tc>
        <w:tc>
          <w:tcPr>
            <w:tcW w:w="913" w:type="dxa"/>
          </w:tcPr>
          <w:p w14:paraId="1F077315" w14:textId="77777777" w:rsidR="006B0A47" w:rsidRPr="006B0A47" w:rsidRDefault="006B0A47" w:rsidP="006B0A47">
            <w:pPr>
              <w:bidi w:val="0"/>
              <w:spacing w:after="0" w:line="240" w:lineRule="auto"/>
              <w:jc w:val="center"/>
              <w:rPr>
                <w:rFonts w:ascii="Calibri" w:eastAsia="Batang" w:hAnsi="Calibri" w:cs="B Zar"/>
                <w:lang w:bidi="ar-SA"/>
              </w:rPr>
            </w:pPr>
            <w:r w:rsidRPr="006B0A47">
              <w:rPr>
                <w:rFonts w:ascii="Calibri" w:eastAsia="Batang" w:hAnsi="Calibri" w:cs="B Zar" w:hint="cs"/>
                <w:vertAlign w:val="superscript"/>
                <w:rtl/>
                <w:lang w:bidi="ar-SA"/>
              </w:rPr>
              <w:t>**</w:t>
            </w:r>
            <w:r w:rsidRPr="006B0A47">
              <w:rPr>
                <w:rFonts w:cs="B Zar" w:hint="cs"/>
                <w:rtl/>
                <w:lang w:bidi="ar-SA"/>
              </w:rPr>
              <w:t>66</w:t>
            </w:r>
            <w:r w:rsidRPr="006B0A47">
              <w:rPr>
                <w:rFonts w:ascii="Calibri" w:eastAsia="Batang" w:hAnsi="Calibri" w:cs="B Zar" w:hint="cs"/>
                <w:rtl/>
                <w:lang w:bidi="ar-SA"/>
              </w:rPr>
              <w:t>/0</w:t>
            </w:r>
          </w:p>
        </w:tc>
        <w:tc>
          <w:tcPr>
            <w:tcW w:w="857" w:type="dxa"/>
          </w:tcPr>
          <w:p w14:paraId="7BD69E87"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rtl/>
                <w:lang w:bidi="ar-SA"/>
              </w:rPr>
              <w:t>1</w:t>
            </w:r>
          </w:p>
        </w:tc>
        <w:tc>
          <w:tcPr>
            <w:tcW w:w="857" w:type="dxa"/>
          </w:tcPr>
          <w:p w14:paraId="738CA032"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Pr>
          <w:p w14:paraId="74EA8171"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Pr>
          <w:p w14:paraId="6374BFD0"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Pr>
          <w:p w14:paraId="10EF80D5" w14:textId="77777777" w:rsidR="006B0A47" w:rsidRPr="006B0A47" w:rsidRDefault="006B0A47" w:rsidP="006B0A47">
            <w:pPr>
              <w:spacing w:after="0" w:line="240" w:lineRule="auto"/>
              <w:jc w:val="center"/>
              <w:rPr>
                <w:rFonts w:ascii="Calibri" w:eastAsia="Batang" w:hAnsi="Calibri" w:cs="B Zar"/>
                <w:rtl/>
                <w:lang w:bidi="ar-SA"/>
              </w:rPr>
            </w:pPr>
          </w:p>
        </w:tc>
      </w:tr>
      <w:tr w:rsidR="006B0A47" w:rsidRPr="006B0A47" w14:paraId="187A3A16" w14:textId="77777777" w:rsidTr="00927470">
        <w:trPr>
          <w:trHeight w:val="252"/>
          <w:jc w:val="center"/>
        </w:trPr>
        <w:tc>
          <w:tcPr>
            <w:tcW w:w="2799" w:type="dxa"/>
            <w:tcBorders>
              <w:top w:val="nil"/>
              <w:bottom w:val="nil"/>
            </w:tcBorders>
            <w:shd w:val="clear" w:color="auto" w:fill="auto"/>
            <w:vAlign w:val="center"/>
          </w:tcPr>
          <w:p w14:paraId="3765691A" w14:textId="77777777" w:rsidR="006B0A47" w:rsidRPr="006B0A47" w:rsidRDefault="006B0A47" w:rsidP="006B0A47">
            <w:pPr>
              <w:widowControl w:val="0"/>
              <w:autoSpaceDE w:val="0"/>
              <w:autoSpaceDN w:val="0"/>
              <w:adjustRightInd w:val="0"/>
              <w:spacing w:after="0" w:line="240" w:lineRule="auto"/>
              <w:rPr>
                <w:rFonts w:ascii="Times New Roman" w:eastAsia="Times New Roman" w:hAnsi="Times New Roman" w:cs="B Zar"/>
                <w:rtl/>
                <w:lang w:bidi="ar-SA"/>
              </w:rPr>
            </w:pPr>
            <w:r w:rsidRPr="006B0A47">
              <w:rPr>
                <w:rFonts w:ascii="Times New Roman" w:eastAsia="Times New Roman" w:hAnsi="Times New Roman" w:cs="B Zar" w:hint="cs"/>
                <w:color w:val="000000"/>
                <w:rtl/>
                <w:lang w:bidi="ar-SA"/>
              </w:rPr>
              <w:t xml:space="preserve">4. نمره کل علائم </w:t>
            </w:r>
            <w:r w:rsidRPr="006B0A47">
              <w:rPr>
                <w:rFonts w:ascii="Times New Roman" w:eastAsia="Times New Roman" w:hAnsi="Times New Roman" w:cs="B Zar"/>
                <w:color w:val="000000"/>
                <w:rtl/>
                <w:lang w:bidi="ar-SA"/>
              </w:rPr>
              <w:t>شخص</w:t>
            </w:r>
            <w:r w:rsidRPr="006B0A47">
              <w:rPr>
                <w:rFonts w:ascii="Times New Roman" w:eastAsia="Times New Roman" w:hAnsi="Times New Roman" w:cs="B Zar" w:hint="cs"/>
                <w:color w:val="000000"/>
                <w:rtl/>
                <w:lang w:bidi="ar-SA"/>
              </w:rPr>
              <w:t>ی</w:t>
            </w:r>
            <w:r w:rsidRPr="006B0A47">
              <w:rPr>
                <w:rFonts w:ascii="Times New Roman" w:eastAsia="Times New Roman" w:hAnsi="Times New Roman" w:cs="B Zar" w:hint="eastAsia"/>
                <w:color w:val="000000"/>
                <w:rtl/>
                <w:lang w:bidi="ar-SA"/>
              </w:rPr>
              <w:t>ت</w:t>
            </w:r>
            <w:r w:rsidRPr="006B0A47">
              <w:rPr>
                <w:rFonts w:ascii="Times New Roman" w:eastAsia="Times New Roman" w:hAnsi="Times New Roman" w:cs="B Zar"/>
                <w:color w:val="000000"/>
                <w:rtl/>
                <w:lang w:bidi="ar-SA"/>
              </w:rPr>
              <w:t xml:space="preserve"> مرز</w:t>
            </w:r>
            <w:r w:rsidRPr="006B0A47">
              <w:rPr>
                <w:rFonts w:ascii="Times New Roman" w:eastAsia="Times New Roman" w:hAnsi="Times New Roman" w:cs="B Zar" w:hint="cs"/>
                <w:color w:val="000000"/>
                <w:rtl/>
                <w:lang w:bidi="ar-SA"/>
              </w:rPr>
              <w:t>ی</w:t>
            </w:r>
          </w:p>
        </w:tc>
        <w:tc>
          <w:tcPr>
            <w:tcW w:w="857" w:type="dxa"/>
          </w:tcPr>
          <w:p w14:paraId="487DDFB7" w14:textId="77777777" w:rsidR="006B0A47" w:rsidRPr="006B0A47" w:rsidRDefault="006B0A47" w:rsidP="006B0A47">
            <w:pPr>
              <w:bidi w:val="0"/>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90</w:t>
            </w:r>
            <w:r w:rsidRPr="006B0A47">
              <w:rPr>
                <w:rFonts w:ascii="Calibri" w:eastAsia="Batang" w:hAnsi="Calibri" w:cs="B Zar" w:hint="cs"/>
                <w:rtl/>
                <w:lang w:bidi="ar-SA"/>
              </w:rPr>
              <w:t>/0</w:t>
            </w:r>
          </w:p>
        </w:tc>
        <w:tc>
          <w:tcPr>
            <w:tcW w:w="913" w:type="dxa"/>
          </w:tcPr>
          <w:p w14:paraId="1FFC3E15" w14:textId="77777777" w:rsidR="006B0A47" w:rsidRPr="006B0A47" w:rsidRDefault="006B0A47" w:rsidP="006B0A47">
            <w:pPr>
              <w:bidi w:val="0"/>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88</w:t>
            </w:r>
            <w:r w:rsidRPr="006B0A47">
              <w:rPr>
                <w:rFonts w:ascii="Calibri" w:eastAsia="Batang" w:hAnsi="Calibri" w:cs="B Zar" w:hint="cs"/>
                <w:rtl/>
                <w:lang w:bidi="ar-SA"/>
              </w:rPr>
              <w:t>/0</w:t>
            </w:r>
          </w:p>
        </w:tc>
        <w:tc>
          <w:tcPr>
            <w:tcW w:w="857" w:type="dxa"/>
          </w:tcPr>
          <w:p w14:paraId="2AE673DD"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vertAlign w:val="superscript"/>
                <w:rtl/>
                <w:lang w:bidi="ar-SA"/>
              </w:rPr>
              <w:t>**</w:t>
            </w:r>
            <w:r w:rsidRPr="006B0A47">
              <w:rPr>
                <w:rFonts w:cs="B Zar" w:hint="cs"/>
                <w:rtl/>
                <w:lang w:bidi="ar-SA"/>
              </w:rPr>
              <w:t>89</w:t>
            </w:r>
            <w:r w:rsidRPr="006B0A47">
              <w:rPr>
                <w:rFonts w:ascii="Calibri" w:eastAsia="Batang" w:hAnsi="Calibri" w:cs="B Zar" w:hint="cs"/>
                <w:rtl/>
                <w:lang w:bidi="ar-SA"/>
              </w:rPr>
              <w:t>/0</w:t>
            </w:r>
          </w:p>
        </w:tc>
        <w:tc>
          <w:tcPr>
            <w:tcW w:w="857" w:type="dxa"/>
          </w:tcPr>
          <w:p w14:paraId="65F79CA8"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rtl/>
                <w:lang w:bidi="ar-SA"/>
              </w:rPr>
              <w:t>1</w:t>
            </w:r>
          </w:p>
        </w:tc>
        <w:tc>
          <w:tcPr>
            <w:tcW w:w="857" w:type="dxa"/>
          </w:tcPr>
          <w:p w14:paraId="6741BBC9"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Pr>
          <w:p w14:paraId="5FCDF74B"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Pr>
          <w:p w14:paraId="7B94D9F3" w14:textId="77777777" w:rsidR="006B0A47" w:rsidRPr="006B0A47" w:rsidRDefault="006B0A47" w:rsidP="006B0A47">
            <w:pPr>
              <w:spacing w:after="0" w:line="240" w:lineRule="auto"/>
              <w:jc w:val="center"/>
              <w:rPr>
                <w:rFonts w:ascii="Calibri" w:eastAsia="Batang" w:hAnsi="Calibri" w:cs="B Zar"/>
                <w:rtl/>
                <w:lang w:bidi="ar-SA"/>
              </w:rPr>
            </w:pPr>
          </w:p>
        </w:tc>
      </w:tr>
      <w:tr w:rsidR="006B0A47" w:rsidRPr="006B0A47" w14:paraId="7394BF4D" w14:textId="77777777" w:rsidTr="00927470">
        <w:trPr>
          <w:trHeight w:val="20"/>
          <w:jc w:val="center"/>
        </w:trPr>
        <w:tc>
          <w:tcPr>
            <w:tcW w:w="2799" w:type="dxa"/>
            <w:tcBorders>
              <w:top w:val="nil"/>
              <w:bottom w:val="nil"/>
            </w:tcBorders>
            <w:shd w:val="clear" w:color="auto" w:fill="FFFFFF"/>
            <w:vAlign w:val="center"/>
          </w:tcPr>
          <w:p w14:paraId="24132CBE" w14:textId="77777777" w:rsidR="006B0A47" w:rsidRPr="006B0A47" w:rsidRDefault="006B0A47" w:rsidP="006B0A47">
            <w:pPr>
              <w:widowControl w:val="0"/>
              <w:autoSpaceDE w:val="0"/>
              <w:autoSpaceDN w:val="0"/>
              <w:adjustRightInd w:val="0"/>
              <w:spacing w:after="0" w:line="240" w:lineRule="auto"/>
              <w:rPr>
                <w:rFonts w:ascii="Times New Roman" w:eastAsia="Times New Roman" w:hAnsi="Times New Roman" w:cs="B Zar"/>
                <w:rtl/>
                <w:lang w:bidi="ar-SA"/>
              </w:rPr>
            </w:pPr>
            <w:r w:rsidRPr="006B0A47">
              <w:rPr>
                <w:rFonts w:ascii="Times New Roman" w:eastAsia="Times New Roman" w:hAnsi="Times New Roman" w:cs="B Zar" w:hint="cs"/>
                <w:rtl/>
                <w:lang w:bidi="ar-SA"/>
              </w:rPr>
              <w:lastRenderedPageBreak/>
              <w:t>5. راهبرد انطباقی تنظیم هیجان</w:t>
            </w:r>
          </w:p>
        </w:tc>
        <w:tc>
          <w:tcPr>
            <w:tcW w:w="857" w:type="dxa"/>
          </w:tcPr>
          <w:p w14:paraId="0EA84B32" w14:textId="77777777" w:rsidR="006B0A47" w:rsidRPr="006B0A47" w:rsidRDefault="006B0A47" w:rsidP="006B0A47">
            <w:pPr>
              <w:bidi w:val="0"/>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27</w:t>
            </w:r>
            <w:r w:rsidRPr="006B0A47">
              <w:rPr>
                <w:rFonts w:ascii="Calibri" w:eastAsia="Batang" w:hAnsi="Calibri" w:cs="B Zar" w:hint="cs"/>
                <w:rtl/>
                <w:lang w:bidi="ar-SA"/>
              </w:rPr>
              <w:t>/0</w:t>
            </w:r>
            <w:r w:rsidRPr="006B0A47">
              <w:rPr>
                <w:rFonts w:cs="B Zar" w:hint="cs"/>
                <w:rtl/>
                <w:lang w:bidi="ar-SA"/>
              </w:rPr>
              <w:t>-</w:t>
            </w:r>
          </w:p>
        </w:tc>
        <w:tc>
          <w:tcPr>
            <w:tcW w:w="913" w:type="dxa"/>
          </w:tcPr>
          <w:p w14:paraId="69596C4B" w14:textId="77777777" w:rsidR="006B0A47" w:rsidRPr="006B0A47" w:rsidRDefault="006B0A47" w:rsidP="006B0A47">
            <w:pPr>
              <w:bidi w:val="0"/>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18</w:t>
            </w:r>
            <w:r w:rsidRPr="006B0A47">
              <w:rPr>
                <w:rFonts w:ascii="Calibri" w:eastAsia="Batang" w:hAnsi="Calibri" w:cs="B Zar" w:hint="cs"/>
                <w:rtl/>
                <w:lang w:bidi="ar-SA"/>
              </w:rPr>
              <w:t>/0</w:t>
            </w:r>
            <w:r w:rsidRPr="006B0A47">
              <w:rPr>
                <w:rFonts w:cs="B Zar" w:hint="cs"/>
                <w:rtl/>
                <w:lang w:bidi="ar-SA"/>
              </w:rPr>
              <w:t>-</w:t>
            </w:r>
          </w:p>
        </w:tc>
        <w:tc>
          <w:tcPr>
            <w:tcW w:w="857" w:type="dxa"/>
          </w:tcPr>
          <w:p w14:paraId="269C5CC1"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vertAlign w:val="superscript"/>
                <w:rtl/>
                <w:lang w:bidi="ar-SA"/>
              </w:rPr>
              <w:t>**</w:t>
            </w:r>
            <w:r w:rsidRPr="006B0A47">
              <w:rPr>
                <w:rFonts w:cs="B Zar" w:hint="cs"/>
                <w:rtl/>
                <w:lang w:bidi="ar-SA"/>
              </w:rPr>
              <w:t>33</w:t>
            </w:r>
            <w:r w:rsidRPr="006B0A47">
              <w:rPr>
                <w:rFonts w:ascii="Calibri" w:eastAsia="Batang" w:hAnsi="Calibri" w:cs="B Zar" w:hint="cs"/>
                <w:rtl/>
                <w:lang w:bidi="ar-SA"/>
              </w:rPr>
              <w:t>/0</w:t>
            </w:r>
            <w:r w:rsidRPr="006B0A47">
              <w:rPr>
                <w:rFonts w:cs="B Zar" w:hint="cs"/>
                <w:rtl/>
                <w:lang w:bidi="ar-SA"/>
              </w:rPr>
              <w:t>-</w:t>
            </w:r>
          </w:p>
        </w:tc>
        <w:tc>
          <w:tcPr>
            <w:tcW w:w="857" w:type="dxa"/>
          </w:tcPr>
          <w:p w14:paraId="579F13FB"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vertAlign w:val="superscript"/>
                <w:rtl/>
                <w:lang w:bidi="ar-SA"/>
              </w:rPr>
              <w:t>**</w:t>
            </w:r>
            <w:r w:rsidRPr="006B0A47">
              <w:rPr>
                <w:rFonts w:cs="B Zar" w:hint="cs"/>
                <w:rtl/>
                <w:lang w:bidi="ar-SA"/>
              </w:rPr>
              <w:t>28</w:t>
            </w:r>
            <w:r w:rsidRPr="006B0A47">
              <w:rPr>
                <w:rFonts w:ascii="Calibri" w:eastAsia="Batang" w:hAnsi="Calibri" w:cs="B Zar" w:hint="cs"/>
                <w:rtl/>
                <w:lang w:bidi="ar-SA"/>
              </w:rPr>
              <w:t>/0</w:t>
            </w:r>
            <w:r w:rsidRPr="006B0A47">
              <w:rPr>
                <w:rFonts w:cs="B Zar" w:hint="cs"/>
                <w:rtl/>
                <w:lang w:bidi="ar-SA"/>
              </w:rPr>
              <w:t>-</w:t>
            </w:r>
          </w:p>
        </w:tc>
        <w:tc>
          <w:tcPr>
            <w:tcW w:w="857" w:type="dxa"/>
          </w:tcPr>
          <w:p w14:paraId="0CCE630C"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rtl/>
                <w:lang w:bidi="ar-SA"/>
              </w:rPr>
              <w:t>1</w:t>
            </w:r>
          </w:p>
        </w:tc>
        <w:tc>
          <w:tcPr>
            <w:tcW w:w="857" w:type="dxa"/>
          </w:tcPr>
          <w:p w14:paraId="64BA752F" w14:textId="77777777" w:rsidR="006B0A47" w:rsidRPr="006B0A47" w:rsidRDefault="006B0A47" w:rsidP="006B0A47">
            <w:pPr>
              <w:spacing w:after="0" w:line="240" w:lineRule="auto"/>
              <w:jc w:val="center"/>
              <w:rPr>
                <w:rFonts w:ascii="Calibri" w:eastAsia="Batang" w:hAnsi="Calibri" w:cs="B Zar"/>
                <w:rtl/>
                <w:lang w:bidi="ar-SA"/>
              </w:rPr>
            </w:pPr>
          </w:p>
        </w:tc>
        <w:tc>
          <w:tcPr>
            <w:tcW w:w="857" w:type="dxa"/>
          </w:tcPr>
          <w:p w14:paraId="602E8442" w14:textId="77777777" w:rsidR="006B0A47" w:rsidRPr="006B0A47" w:rsidRDefault="006B0A47" w:rsidP="006B0A47">
            <w:pPr>
              <w:spacing w:after="0" w:line="240" w:lineRule="auto"/>
              <w:jc w:val="center"/>
              <w:rPr>
                <w:rFonts w:ascii="Calibri" w:eastAsia="Batang" w:hAnsi="Calibri" w:cs="B Zar"/>
                <w:rtl/>
                <w:lang w:bidi="ar-SA"/>
              </w:rPr>
            </w:pPr>
          </w:p>
        </w:tc>
      </w:tr>
      <w:tr w:rsidR="006B0A47" w:rsidRPr="006B0A47" w14:paraId="44543684" w14:textId="77777777" w:rsidTr="00927470">
        <w:trPr>
          <w:trHeight w:val="20"/>
          <w:jc w:val="center"/>
        </w:trPr>
        <w:tc>
          <w:tcPr>
            <w:tcW w:w="2799" w:type="dxa"/>
            <w:tcBorders>
              <w:top w:val="nil"/>
              <w:bottom w:val="nil"/>
            </w:tcBorders>
            <w:shd w:val="clear" w:color="auto" w:fill="FFFFFF"/>
            <w:vAlign w:val="center"/>
          </w:tcPr>
          <w:p w14:paraId="2C7BD952" w14:textId="77777777" w:rsidR="006B0A47" w:rsidRPr="006B0A47" w:rsidRDefault="006B0A47" w:rsidP="006B0A47">
            <w:pPr>
              <w:widowControl w:val="0"/>
              <w:autoSpaceDE w:val="0"/>
              <w:autoSpaceDN w:val="0"/>
              <w:adjustRightInd w:val="0"/>
              <w:spacing w:after="0" w:line="240" w:lineRule="auto"/>
              <w:rPr>
                <w:rFonts w:ascii="Times New Roman" w:eastAsia="Times New Roman" w:hAnsi="Times New Roman" w:cs="B Zar"/>
                <w:rtl/>
                <w:lang w:bidi="ar-SA"/>
              </w:rPr>
            </w:pPr>
            <w:r w:rsidRPr="006B0A47">
              <w:rPr>
                <w:rFonts w:ascii="Times New Roman" w:eastAsia="Times New Roman" w:hAnsi="Times New Roman" w:cs="B Zar" w:hint="cs"/>
                <w:rtl/>
                <w:lang w:bidi="ar-SA"/>
              </w:rPr>
              <w:t>6. راهبرد غیرانطباقی تنظیم هیجان</w:t>
            </w:r>
          </w:p>
        </w:tc>
        <w:tc>
          <w:tcPr>
            <w:tcW w:w="857" w:type="dxa"/>
          </w:tcPr>
          <w:p w14:paraId="264CEB71" w14:textId="77777777" w:rsidR="006B0A47" w:rsidRPr="006B0A47" w:rsidRDefault="006B0A47" w:rsidP="006B0A47">
            <w:pPr>
              <w:bidi w:val="0"/>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31</w:t>
            </w:r>
            <w:r w:rsidRPr="006B0A47">
              <w:rPr>
                <w:rFonts w:ascii="Calibri" w:eastAsia="Batang" w:hAnsi="Calibri" w:cs="B Zar" w:hint="cs"/>
                <w:rtl/>
                <w:lang w:bidi="ar-SA"/>
              </w:rPr>
              <w:t>/0</w:t>
            </w:r>
          </w:p>
        </w:tc>
        <w:tc>
          <w:tcPr>
            <w:tcW w:w="913" w:type="dxa"/>
            <w:tcBorders>
              <w:bottom w:val="nil"/>
            </w:tcBorders>
          </w:tcPr>
          <w:p w14:paraId="6FF120EB" w14:textId="77777777" w:rsidR="006B0A47" w:rsidRPr="006B0A47" w:rsidRDefault="006B0A47" w:rsidP="006B0A47">
            <w:pPr>
              <w:bidi w:val="0"/>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19</w:t>
            </w:r>
            <w:r w:rsidRPr="006B0A47">
              <w:rPr>
                <w:rFonts w:ascii="Calibri" w:eastAsia="Batang" w:hAnsi="Calibri" w:cs="B Zar" w:hint="cs"/>
                <w:rtl/>
                <w:lang w:bidi="ar-SA"/>
              </w:rPr>
              <w:t>/0</w:t>
            </w:r>
          </w:p>
        </w:tc>
        <w:tc>
          <w:tcPr>
            <w:tcW w:w="857" w:type="dxa"/>
            <w:tcBorders>
              <w:bottom w:val="nil"/>
            </w:tcBorders>
          </w:tcPr>
          <w:p w14:paraId="1088D388" w14:textId="77777777" w:rsidR="006B0A47" w:rsidRPr="006B0A47" w:rsidRDefault="006B0A47" w:rsidP="006B0A47">
            <w:pPr>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40</w:t>
            </w:r>
            <w:r w:rsidRPr="006B0A47">
              <w:rPr>
                <w:rFonts w:ascii="Calibri" w:eastAsia="Batang" w:hAnsi="Calibri" w:cs="B Zar" w:hint="cs"/>
                <w:rtl/>
                <w:lang w:bidi="ar-SA"/>
              </w:rPr>
              <w:t>/0</w:t>
            </w:r>
          </w:p>
        </w:tc>
        <w:tc>
          <w:tcPr>
            <w:tcW w:w="857" w:type="dxa"/>
          </w:tcPr>
          <w:p w14:paraId="6C27BB21" w14:textId="77777777" w:rsidR="006B0A47" w:rsidRPr="006B0A47" w:rsidRDefault="006B0A47" w:rsidP="006B0A47">
            <w:pPr>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33</w:t>
            </w:r>
            <w:r w:rsidRPr="006B0A47">
              <w:rPr>
                <w:rFonts w:ascii="Calibri" w:eastAsia="Batang" w:hAnsi="Calibri" w:cs="B Zar" w:hint="cs"/>
                <w:rtl/>
                <w:lang w:bidi="ar-SA"/>
              </w:rPr>
              <w:t>/0</w:t>
            </w:r>
          </w:p>
        </w:tc>
        <w:tc>
          <w:tcPr>
            <w:tcW w:w="857" w:type="dxa"/>
          </w:tcPr>
          <w:p w14:paraId="4B42E011"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vertAlign w:val="superscript"/>
                <w:rtl/>
                <w:lang w:bidi="ar-SA"/>
              </w:rPr>
              <w:t>**</w:t>
            </w:r>
            <w:r w:rsidRPr="006B0A47">
              <w:rPr>
                <w:rFonts w:cs="B Zar" w:hint="cs"/>
                <w:rtl/>
                <w:lang w:bidi="ar-SA"/>
              </w:rPr>
              <w:t>80</w:t>
            </w:r>
            <w:r w:rsidRPr="006B0A47">
              <w:rPr>
                <w:rFonts w:ascii="Calibri" w:eastAsia="Batang" w:hAnsi="Calibri" w:cs="B Zar" w:hint="cs"/>
                <w:rtl/>
                <w:lang w:bidi="ar-SA"/>
              </w:rPr>
              <w:t>/0</w:t>
            </w:r>
            <w:r w:rsidRPr="006B0A47">
              <w:rPr>
                <w:rFonts w:cs="B Zar" w:hint="cs"/>
                <w:rtl/>
                <w:lang w:bidi="ar-SA"/>
              </w:rPr>
              <w:t>-</w:t>
            </w:r>
          </w:p>
        </w:tc>
        <w:tc>
          <w:tcPr>
            <w:tcW w:w="857" w:type="dxa"/>
            <w:tcBorders>
              <w:bottom w:val="nil"/>
            </w:tcBorders>
          </w:tcPr>
          <w:p w14:paraId="5F9AC869"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rtl/>
                <w:lang w:bidi="ar-SA"/>
              </w:rPr>
              <w:t>1</w:t>
            </w:r>
          </w:p>
        </w:tc>
        <w:tc>
          <w:tcPr>
            <w:tcW w:w="857" w:type="dxa"/>
            <w:tcBorders>
              <w:bottom w:val="nil"/>
            </w:tcBorders>
          </w:tcPr>
          <w:p w14:paraId="500754FC" w14:textId="77777777" w:rsidR="006B0A47" w:rsidRPr="006B0A47" w:rsidRDefault="006B0A47" w:rsidP="006B0A47">
            <w:pPr>
              <w:spacing w:after="0" w:line="240" w:lineRule="auto"/>
              <w:jc w:val="center"/>
              <w:rPr>
                <w:rFonts w:ascii="Calibri" w:eastAsia="Batang" w:hAnsi="Calibri" w:cs="B Zar"/>
                <w:rtl/>
                <w:lang w:bidi="ar-SA"/>
              </w:rPr>
            </w:pPr>
          </w:p>
        </w:tc>
      </w:tr>
      <w:tr w:rsidR="006B0A47" w:rsidRPr="006B0A47" w14:paraId="7EBA683B" w14:textId="77777777" w:rsidTr="00927470">
        <w:trPr>
          <w:trHeight w:val="20"/>
          <w:jc w:val="center"/>
        </w:trPr>
        <w:tc>
          <w:tcPr>
            <w:tcW w:w="2799" w:type="dxa"/>
            <w:tcBorders>
              <w:top w:val="nil"/>
              <w:bottom w:val="single" w:sz="4" w:space="0" w:color="auto"/>
            </w:tcBorders>
            <w:shd w:val="clear" w:color="auto" w:fill="FFFFFF"/>
            <w:vAlign w:val="center"/>
          </w:tcPr>
          <w:p w14:paraId="6DBC402A" w14:textId="77777777" w:rsidR="006B0A47" w:rsidRPr="006B0A47" w:rsidRDefault="006B0A47" w:rsidP="006B0A47">
            <w:pPr>
              <w:widowControl w:val="0"/>
              <w:autoSpaceDE w:val="0"/>
              <w:autoSpaceDN w:val="0"/>
              <w:adjustRightInd w:val="0"/>
              <w:spacing w:after="0" w:line="240" w:lineRule="auto"/>
              <w:rPr>
                <w:rFonts w:ascii="Times New Roman" w:eastAsia="Times New Roman" w:hAnsi="Times New Roman" w:cs="B Zar"/>
                <w:rtl/>
                <w:lang w:bidi="ar-SA"/>
              </w:rPr>
            </w:pPr>
            <w:r w:rsidRPr="006B0A47">
              <w:rPr>
                <w:rFonts w:ascii="Times New Roman" w:eastAsia="Times New Roman" w:hAnsi="Times New Roman" w:cs="B Zar" w:hint="cs"/>
                <w:rtl/>
                <w:lang w:bidi="ar-SA"/>
              </w:rPr>
              <w:t xml:space="preserve">7. </w:t>
            </w:r>
            <w:r w:rsidRPr="006B0A47">
              <w:rPr>
                <w:rFonts w:ascii="Times New Roman" w:eastAsia="Times New Roman" w:hAnsi="Times New Roman" w:cs="B Zar"/>
                <w:rtl/>
                <w:lang w:bidi="ar-SA"/>
              </w:rPr>
              <w:t>اقدام به خودکش</w:t>
            </w:r>
            <w:r w:rsidRPr="006B0A47">
              <w:rPr>
                <w:rFonts w:ascii="Times New Roman" w:eastAsia="Times New Roman" w:hAnsi="Times New Roman" w:cs="B Zar" w:hint="cs"/>
                <w:rtl/>
                <w:lang w:bidi="ar-SA"/>
              </w:rPr>
              <w:t>ی</w:t>
            </w:r>
          </w:p>
        </w:tc>
        <w:tc>
          <w:tcPr>
            <w:tcW w:w="857" w:type="dxa"/>
          </w:tcPr>
          <w:p w14:paraId="69F67FC5" w14:textId="77777777" w:rsidR="006B0A47" w:rsidRPr="006B0A47" w:rsidRDefault="006B0A47" w:rsidP="006B0A47">
            <w:pPr>
              <w:bidi w:val="0"/>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32</w:t>
            </w:r>
            <w:r w:rsidRPr="006B0A47">
              <w:rPr>
                <w:rFonts w:ascii="Calibri" w:eastAsia="Batang" w:hAnsi="Calibri" w:cs="B Zar" w:hint="cs"/>
                <w:rtl/>
                <w:lang w:bidi="ar-SA"/>
              </w:rPr>
              <w:t>/0</w:t>
            </w:r>
          </w:p>
        </w:tc>
        <w:tc>
          <w:tcPr>
            <w:tcW w:w="913" w:type="dxa"/>
            <w:tcBorders>
              <w:top w:val="nil"/>
              <w:bottom w:val="single" w:sz="4" w:space="0" w:color="auto"/>
            </w:tcBorders>
          </w:tcPr>
          <w:p w14:paraId="309093CA" w14:textId="77777777" w:rsidR="006B0A47" w:rsidRPr="006B0A47" w:rsidRDefault="006B0A47" w:rsidP="006B0A47">
            <w:pPr>
              <w:bidi w:val="0"/>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21</w:t>
            </w:r>
            <w:r w:rsidRPr="006B0A47">
              <w:rPr>
                <w:rFonts w:ascii="Calibri" w:eastAsia="Batang" w:hAnsi="Calibri" w:cs="B Zar" w:hint="cs"/>
                <w:rtl/>
                <w:lang w:bidi="ar-SA"/>
              </w:rPr>
              <w:t>/0</w:t>
            </w:r>
          </w:p>
        </w:tc>
        <w:tc>
          <w:tcPr>
            <w:tcW w:w="857" w:type="dxa"/>
            <w:tcBorders>
              <w:top w:val="nil"/>
              <w:bottom w:val="single" w:sz="4" w:space="0" w:color="auto"/>
            </w:tcBorders>
          </w:tcPr>
          <w:p w14:paraId="35828373" w14:textId="77777777" w:rsidR="006B0A47" w:rsidRPr="006B0A47" w:rsidRDefault="006B0A47" w:rsidP="006B0A47">
            <w:pPr>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42</w:t>
            </w:r>
            <w:r w:rsidRPr="006B0A47">
              <w:rPr>
                <w:rFonts w:ascii="Calibri" w:eastAsia="Batang" w:hAnsi="Calibri" w:cs="B Zar" w:hint="cs"/>
                <w:rtl/>
                <w:lang w:bidi="ar-SA"/>
              </w:rPr>
              <w:t>/0</w:t>
            </w:r>
          </w:p>
        </w:tc>
        <w:tc>
          <w:tcPr>
            <w:tcW w:w="857" w:type="dxa"/>
          </w:tcPr>
          <w:p w14:paraId="6AF9AF29" w14:textId="77777777" w:rsidR="006B0A47" w:rsidRPr="006B0A47" w:rsidRDefault="006B0A47" w:rsidP="006B0A47">
            <w:pPr>
              <w:spacing w:after="0" w:line="240" w:lineRule="auto"/>
              <w:jc w:val="center"/>
              <w:rPr>
                <w:rFonts w:ascii="Calibri" w:eastAsia="Batang" w:hAnsi="Calibri" w:cs="B Zar"/>
                <w:vertAlign w:val="superscript"/>
                <w:rtl/>
                <w:lang w:bidi="ar-SA"/>
              </w:rPr>
            </w:pPr>
            <w:r w:rsidRPr="006B0A47">
              <w:rPr>
                <w:rFonts w:ascii="Calibri" w:eastAsia="Batang" w:hAnsi="Calibri" w:cs="B Zar" w:hint="cs"/>
                <w:vertAlign w:val="superscript"/>
                <w:rtl/>
                <w:lang w:bidi="ar-SA"/>
              </w:rPr>
              <w:t>**</w:t>
            </w:r>
            <w:r w:rsidRPr="006B0A47">
              <w:rPr>
                <w:rFonts w:cs="B Zar" w:hint="cs"/>
                <w:rtl/>
                <w:lang w:bidi="ar-SA"/>
              </w:rPr>
              <w:t>35</w:t>
            </w:r>
            <w:r w:rsidRPr="006B0A47">
              <w:rPr>
                <w:rFonts w:ascii="Calibri" w:eastAsia="Batang" w:hAnsi="Calibri" w:cs="B Zar" w:hint="cs"/>
                <w:rtl/>
                <w:lang w:bidi="ar-SA"/>
              </w:rPr>
              <w:t>/0</w:t>
            </w:r>
          </w:p>
        </w:tc>
        <w:tc>
          <w:tcPr>
            <w:tcW w:w="857" w:type="dxa"/>
          </w:tcPr>
          <w:p w14:paraId="07C1B6AD"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vertAlign w:val="superscript"/>
                <w:rtl/>
                <w:lang w:bidi="ar-SA"/>
              </w:rPr>
              <w:t>**</w:t>
            </w:r>
            <w:r w:rsidRPr="006B0A47">
              <w:rPr>
                <w:rFonts w:cs="B Zar" w:hint="cs"/>
                <w:rtl/>
                <w:lang w:bidi="ar-SA"/>
              </w:rPr>
              <w:t>58</w:t>
            </w:r>
            <w:r w:rsidRPr="006B0A47">
              <w:rPr>
                <w:rFonts w:ascii="Calibri" w:eastAsia="Batang" w:hAnsi="Calibri" w:cs="B Zar" w:hint="cs"/>
                <w:rtl/>
                <w:lang w:bidi="ar-SA"/>
              </w:rPr>
              <w:t>/0</w:t>
            </w:r>
            <w:r w:rsidRPr="006B0A47">
              <w:rPr>
                <w:rFonts w:cs="B Zar" w:hint="cs"/>
                <w:rtl/>
                <w:lang w:bidi="ar-SA"/>
              </w:rPr>
              <w:t>-</w:t>
            </w:r>
          </w:p>
        </w:tc>
        <w:tc>
          <w:tcPr>
            <w:tcW w:w="857" w:type="dxa"/>
            <w:tcBorders>
              <w:top w:val="nil"/>
              <w:bottom w:val="single" w:sz="4" w:space="0" w:color="auto"/>
            </w:tcBorders>
          </w:tcPr>
          <w:p w14:paraId="2D89CB36"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vertAlign w:val="superscript"/>
                <w:rtl/>
                <w:lang w:bidi="ar-SA"/>
              </w:rPr>
              <w:t>**</w:t>
            </w:r>
            <w:r w:rsidRPr="006B0A47">
              <w:rPr>
                <w:rFonts w:cs="B Zar" w:hint="cs"/>
                <w:rtl/>
                <w:lang w:bidi="ar-SA"/>
              </w:rPr>
              <w:t>49</w:t>
            </w:r>
            <w:r w:rsidRPr="006B0A47">
              <w:rPr>
                <w:rFonts w:ascii="Calibri" w:eastAsia="Batang" w:hAnsi="Calibri" w:cs="B Zar" w:hint="cs"/>
                <w:rtl/>
                <w:lang w:bidi="ar-SA"/>
              </w:rPr>
              <w:t>/0</w:t>
            </w:r>
          </w:p>
        </w:tc>
        <w:tc>
          <w:tcPr>
            <w:tcW w:w="857" w:type="dxa"/>
            <w:tcBorders>
              <w:top w:val="nil"/>
              <w:bottom w:val="single" w:sz="4" w:space="0" w:color="auto"/>
            </w:tcBorders>
          </w:tcPr>
          <w:p w14:paraId="1A45B195" w14:textId="77777777" w:rsidR="006B0A47" w:rsidRPr="006B0A47" w:rsidRDefault="006B0A47" w:rsidP="006B0A47">
            <w:pPr>
              <w:spacing w:after="0" w:line="240" w:lineRule="auto"/>
              <w:jc w:val="center"/>
              <w:rPr>
                <w:rFonts w:ascii="Calibri" w:eastAsia="Batang" w:hAnsi="Calibri" w:cs="B Zar"/>
                <w:rtl/>
                <w:lang w:bidi="ar-SA"/>
              </w:rPr>
            </w:pPr>
            <w:r w:rsidRPr="006B0A47">
              <w:rPr>
                <w:rFonts w:ascii="Calibri" w:eastAsia="Batang" w:hAnsi="Calibri" w:cs="B Zar" w:hint="cs"/>
                <w:rtl/>
                <w:lang w:bidi="ar-SA"/>
              </w:rPr>
              <w:t>1</w:t>
            </w:r>
          </w:p>
        </w:tc>
      </w:tr>
    </w:tbl>
    <w:p w14:paraId="79CCCC95" w14:textId="1D1E2BAA" w:rsidR="00A345D1" w:rsidRPr="00A63D13" w:rsidRDefault="006B0A47" w:rsidP="006B0A47">
      <w:pPr>
        <w:bidi w:val="0"/>
        <w:rPr>
          <w:rFonts w:ascii="Times New Roman" w:hAnsi="Times New Roman" w:cs="B Nazanin"/>
          <w:color w:val="000000"/>
          <w:sz w:val="24"/>
          <w:szCs w:val="24"/>
          <w:rtl/>
          <w:lang w:bidi="ar-SA"/>
        </w:rPr>
      </w:pPr>
      <w:r>
        <w:rPr>
          <w:rFonts w:ascii="Times New Roman" w:hAnsi="Times New Roman" w:cs="B Nazanin" w:hint="cs"/>
          <w:color w:val="000000"/>
          <w:sz w:val="24"/>
          <w:szCs w:val="24"/>
          <w:rtl/>
          <w:lang w:bidi="ar-SA"/>
        </w:rPr>
        <w:t xml:space="preserve">    </w:t>
      </w:r>
      <w:r w:rsidR="00A63D13" w:rsidRPr="00A63D13">
        <w:rPr>
          <w:rFonts w:ascii="Times New Roman" w:hAnsi="Times New Roman" w:cs="B Nazanin"/>
          <w:color w:val="000000"/>
          <w:sz w:val="24"/>
          <w:szCs w:val="24"/>
          <w:lang w:bidi="ar-SA"/>
        </w:rPr>
        <w:t>**p&lt;</w:t>
      </w:r>
      <w:r w:rsidR="00A63D13" w:rsidRPr="00A63D13">
        <w:rPr>
          <w:rFonts w:ascii="Times New Roman" w:hAnsi="Times New Roman" w:cs="B Nazanin" w:hint="cs"/>
          <w:color w:val="000000"/>
          <w:sz w:val="24"/>
          <w:szCs w:val="24"/>
          <w:rtl/>
          <w:lang w:bidi="ar-SA"/>
        </w:rPr>
        <w:t xml:space="preserve"> 01/0</w:t>
      </w:r>
      <w:r w:rsidR="00A63D13" w:rsidRPr="00A63D13">
        <w:rPr>
          <w:rFonts w:ascii="Times New Roman" w:hAnsi="Times New Roman" w:cs="B Nazanin"/>
          <w:color w:val="000000"/>
          <w:sz w:val="24"/>
          <w:szCs w:val="24"/>
          <w:lang w:bidi="ar-SA"/>
        </w:rPr>
        <w:t xml:space="preserve"> *p&lt;</w:t>
      </w:r>
      <w:r w:rsidR="00A63D13" w:rsidRPr="00A63D13">
        <w:rPr>
          <w:rFonts w:ascii="Times New Roman" w:hAnsi="Times New Roman" w:cs="B Nazanin" w:hint="cs"/>
          <w:color w:val="000000"/>
          <w:sz w:val="24"/>
          <w:szCs w:val="24"/>
          <w:rtl/>
          <w:lang w:bidi="ar-SA"/>
        </w:rPr>
        <w:t>05/0</w:t>
      </w:r>
    </w:p>
    <w:p w14:paraId="59187BE6" w14:textId="41329EC6" w:rsidR="005427C6" w:rsidRDefault="005427C6" w:rsidP="00884250">
      <w:pPr>
        <w:pStyle w:val="NoSpacing"/>
        <w:ind w:firstLine="284"/>
        <w:jc w:val="both"/>
        <w:rPr>
          <w:rFonts w:ascii="Calibri" w:eastAsia="Calibri" w:hAnsi="Calibri" w:cs="B Zar"/>
          <w:sz w:val="26"/>
          <w:szCs w:val="26"/>
          <w:rtl/>
          <w:lang w:bidi="ar-SA"/>
        </w:rPr>
      </w:pPr>
      <w:r w:rsidRPr="00930BF5">
        <w:rPr>
          <w:rFonts w:ascii="Calibri" w:eastAsia="Calibri" w:hAnsi="Calibri" w:cs="B Zar" w:hint="cs"/>
          <w:sz w:val="26"/>
          <w:szCs w:val="26"/>
          <w:rtl/>
        </w:rPr>
        <w:t>همان</w:t>
      </w:r>
      <w:r w:rsidRPr="00930BF5">
        <w:rPr>
          <w:rFonts w:ascii="Calibri" w:eastAsia="Calibri" w:hAnsi="Calibri" w:cs="B Zar"/>
          <w:sz w:val="26"/>
          <w:szCs w:val="26"/>
          <w:rtl/>
        </w:rPr>
        <w:softHyphen/>
      </w:r>
      <w:r w:rsidRPr="00930BF5">
        <w:rPr>
          <w:rFonts w:ascii="Calibri" w:eastAsia="Calibri" w:hAnsi="Calibri" w:cs="B Zar" w:hint="cs"/>
          <w:sz w:val="26"/>
          <w:szCs w:val="26"/>
          <w:rtl/>
        </w:rPr>
        <w:t>گونه که در جدول فوق مشاهده می‌شود</w:t>
      </w:r>
      <w:r w:rsidRPr="00930BF5">
        <w:rPr>
          <w:rFonts w:ascii="Calibri" w:eastAsia="Calibri" w:hAnsi="Calibri" w:cs="B Zar" w:hint="cs"/>
          <w:sz w:val="26"/>
          <w:szCs w:val="26"/>
          <w:rtl/>
          <w:lang w:bidi="ar-SA"/>
        </w:rPr>
        <w:t>،</w:t>
      </w:r>
      <w:r w:rsidRPr="00930BF5">
        <w:rPr>
          <w:rFonts w:ascii="Calibri" w:eastAsia="Calibri" w:hAnsi="Calibri" w:cs="B Zar"/>
          <w:sz w:val="26"/>
          <w:szCs w:val="26"/>
          <w:rtl/>
          <w:lang w:bidi="ar-SA"/>
        </w:rPr>
        <w:t xml:space="preserve"> </w:t>
      </w:r>
      <w:r w:rsidR="00884250" w:rsidRPr="00696FDC">
        <w:rPr>
          <w:rFonts w:ascii="Calibri" w:eastAsia="Calibri" w:hAnsi="Calibri" w:cs="B Zar" w:hint="cs"/>
          <w:sz w:val="26"/>
          <w:szCs w:val="26"/>
          <w:rtl/>
          <w:lang w:bidi="ar-SA"/>
        </w:rPr>
        <w:t>مولفه</w:t>
      </w:r>
      <w:r w:rsidR="00884250" w:rsidRPr="00696FDC">
        <w:rPr>
          <w:rFonts w:ascii="Calibri" w:eastAsia="Calibri" w:hAnsi="Calibri" w:cs="B Zar"/>
          <w:sz w:val="26"/>
          <w:szCs w:val="26"/>
          <w:rtl/>
          <w:lang w:bidi="ar-SA"/>
        </w:rPr>
        <w:softHyphen/>
      </w:r>
      <w:r w:rsidR="00884250" w:rsidRPr="00696FDC">
        <w:rPr>
          <w:rFonts w:ascii="Calibri" w:eastAsia="Calibri" w:hAnsi="Calibri" w:cs="B Zar" w:hint="cs"/>
          <w:sz w:val="26"/>
          <w:szCs w:val="26"/>
          <w:rtl/>
          <w:lang w:bidi="ar-SA"/>
        </w:rPr>
        <w:t>های</w:t>
      </w:r>
      <w:r w:rsidR="00884250" w:rsidRPr="00696FDC">
        <w:rPr>
          <w:rFonts w:ascii="Calibri" w:eastAsia="Calibri" w:hAnsi="Calibri" w:cs="B Zar"/>
          <w:sz w:val="26"/>
          <w:szCs w:val="26"/>
          <w:rtl/>
          <w:lang w:bidi="ar-SA"/>
        </w:rPr>
        <w:t xml:space="preserve"> </w:t>
      </w:r>
      <w:r w:rsidR="00884250" w:rsidRPr="00884250">
        <w:rPr>
          <w:rFonts w:ascii="Calibri" w:eastAsia="Calibri" w:hAnsi="Calibri" w:cs="B Zar" w:hint="cs"/>
          <w:sz w:val="26"/>
          <w:szCs w:val="26"/>
          <w:rtl/>
          <w:lang w:bidi="ar-SA"/>
        </w:rPr>
        <w:t>علائم شخصیت مرزی</w:t>
      </w:r>
      <w:r w:rsidR="00884250" w:rsidRPr="00696FDC">
        <w:rPr>
          <w:rFonts w:ascii="Calibri" w:eastAsia="Calibri" w:hAnsi="Calibri" w:cs="B Zar" w:hint="cs"/>
          <w:sz w:val="26"/>
          <w:szCs w:val="26"/>
          <w:rtl/>
          <w:lang w:bidi="ar-SA"/>
        </w:rPr>
        <w:t xml:space="preserve"> و </w:t>
      </w:r>
      <w:r w:rsidR="00884250" w:rsidRPr="00884250">
        <w:rPr>
          <w:rFonts w:ascii="Calibri" w:eastAsia="Calibri" w:hAnsi="Calibri" w:cs="B Zar" w:hint="cs"/>
          <w:sz w:val="26"/>
          <w:szCs w:val="26"/>
          <w:rtl/>
        </w:rPr>
        <w:t>راهبردهای غیرانطباقی تنظیم هیجان</w:t>
      </w:r>
      <w:r w:rsidR="00884250" w:rsidRPr="00884250">
        <w:rPr>
          <w:rFonts w:ascii="Calibri" w:eastAsia="Calibri" w:hAnsi="Calibri" w:cs="B Zar"/>
          <w:sz w:val="26"/>
          <w:szCs w:val="26"/>
          <w:rtl/>
          <w:lang w:bidi="ar-SA"/>
        </w:rPr>
        <w:t xml:space="preserve"> </w:t>
      </w:r>
      <w:r w:rsidR="00884250" w:rsidRPr="00696FDC">
        <w:rPr>
          <w:rFonts w:ascii="Calibri" w:eastAsia="Calibri" w:hAnsi="Calibri" w:cs="B Zar"/>
          <w:sz w:val="26"/>
          <w:szCs w:val="26"/>
          <w:rtl/>
          <w:lang w:bidi="ar-SA"/>
        </w:rPr>
        <w:t xml:space="preserve">با </w:t>
      </w:r>
      <w:r w:rsidR="00884250" w:rsidRPr="00884250">
        <w:rPr>
          <w:rFonts w:ascii="Calibri" w:eastAsia="Calibri" w:hAnsi="Calibri" w:cs="B Zar" w:hint="cs"/>
          <w:sz w:val="26"/>
          <w:szCs w:val="26"/>
          <w:rtl/>
        </w:rPr>
        <w:t xml:space="preserve">اقدام به خودکشی </w:t>
      </w:r>
      <w:r w:rsidR="00884250" w:rsidRPr="00696FDC">
        <w:rPr>
          <w:rFonts w:ascii="Calibri" w:eastAsia="Calibri" w:hAnsi="Calibri" w:cs="B Zar"/>
          <w:sz w:val="26"/>
          <w:szCs w:val="26"/>
          <w:rtl/>
          <w:lang w:bidi="ar-SA"/>
        </w:rPr>
        <w:t>رابطه مثبت</w:t>
      </w:r>
      <w:r w:rsidR="00884250" w:rsidRPr="00884250">
        <w:rPr>
          <w:rFonts w:ascii="Calibri" w:eastAsia="Calibri" w:hAnsi="Calibri" w:cs="B Zar" w:hint="cs"/>
          <w:sz w:val="26"/>
          <w:szCs w:val="26"/>
          <w:rtl/>
          <w:lang w:bidi="ar-SA"/>
        </w:rPr>
        <w:t xml:space="preserve"> و</w:t>
      </w:r>
      <w:r w:rsidR="00884250" w:rsidRPr="00696FDC">
        <w:rPr>
          <w:rFonts w:ascii="Calibri" w:eastAsia="Calibri" w:hAnsi="Calibri" w:cs="B Zar"/>
          <w:sz w:val="26"/>
          <w:szCs w:val="26"/>
          <w:rtl/>
          <w:lang w:bidi="ar-SA"/>
        </w:rPr>
        <w:t xml:space="preserve"> </w:t>
      </w:r>
      <w:r w:rsidR="00884250" w:rsidRPr="00884250">
        <w:rPr>
          <w:rFonts w:ascii="Calibri" w:eastAsia="Calibri" w:hAnsi="Calibri" w:cs="B Zar" w:hint="cs"/>
          <w:sz w:val="26"/>
          <w:szCs w:val="26"/>
          <w:rtl/>
        </w:rPr>
        <w:t>راهبردهای انطباقی تنظیم هیجان</w:t>
      </w:r>
      <w:r w:rsidR="00884250" w:rsidRPr="00884250">
        <w:rPr>
          <w:rFonts w:ascii="Calibri" w:eastAsia="Calibri" w:hAnsi="Calibri" w:cs="B Zar"/>
          <w:sz w:val="26"/>
          <w:szCs w:val="26"/>
          <w:rtl/>
          <w:lang w:bidi="ar-SA"/>
        </w:rPr>
        <w:t xml:space="preserve"> </w:t>
      </w:r>
      <w:r w:rsidR="00884250" w:rsidRPr="00696FDC">
        <w:rPr>
          <w:rFonts w:ascii="Calibri" w:eastAsia="Calibri" w:hAnsi="Calibri" w:cs="B Zar"/>
          <w:sz w:val="26"/>
          <w:szCs w:val="26"/>
          <w:rtl/>
          <w:lang w:bidi="ar-SA"/>
        </w:rPr>
        <w:t xml:space="preserve">با </w:t>
      </w:r>
      <w:r w:rsidR="00884250" w:rsidRPr="00884250">
        <w:rPr>
          <w:rFonts w:ascii="Calibri" w:eastAsia="Calibri" w:hAnsi="Calibri" w:cs="B Zar" w:hint="cs"/>
          <w:sz w:val="26"/>
          <w:szCs w:val="26"/>
          <w:rtl/>
        </w:rPr>
        <w:t xml:space="preserve">اقدام به خودکشی </w:t>
      </w:r>
      <w:r w:rsidR="00884250" w:rsidRPr="00696FDC">
        <w:rPr>
          <w:rFonts w:ascii="Calibri" w:eastAsia="Calibri" w:hAnsi="Calibri" w:cs="B Zar"/>
          <w:sz w:val="26"/>
          <w:szCs w:val="26"/>
          <w:rtl/>
          <w:lang w:bidi="ar-SA"/>
        </w:rPr>
        <w:t>رابطه م</w:t>
      </w:r>
      <w:r w:rsidR="00884250" w:rsidRPr="00884250">
        <w:rPr>
          <w:rFonts w:ascii="Calibri" w:eastAsia="Calibri" w:hAnsi="Calibri" w:cs="B Zar" w:hint="cs"/>
          <w:sz w:val="26"/>
          <w:szCs w:val="26"/>
          <w:rtl/>
          <w:lang w:bidi="ar-SA"/>
        </w:rPr>
        <w:t xml:space="preserve">نفی </w:t>
      </w:r>
      <w:r w:rsidR="00884250" w:rsidRPr="00696FDC">
        <w:rPr>
          <w:rFonts w:ascii="Calibri" w:eastAsia="Calibri" w:hAnsi="Calibri" w:cs="B Zar"/>
          <w:sz w:val="26"/>
          <w:szCs w:val="26"/>
          <w:rtl/>
          <w:lang w:bidi="ar-SA"/>
        </w:rPr>
        <w:t>معنی</w:t>
      </w:r>
      <w:r w:rsidR="00884250" w:rsidRPr="00696FDC">
        <w:rPr>
          <w:rFonts w:ascii="Calibri" w:eastAsia="Calibri" w:hAnsi="Calibri" w:cs="B Zar" w:hint="cs"/>
          <w:sz w:val="26"/>
          <w:szCs w:val="26"/>
          <w:rtl/>
          <w:lang w:bidi="ar-SA"/>
        </w:rPr>
        <w:t>‌</w:t>
      </w:r>
      <w:r w:rsidR="00884250" w:rsidRPr="00696FDC">
        <w:rPr>
          <w:rFonts w:ascii="Calibri" w:eastAsia="Calibri" w:hAnsi="Calibri" w:cs="B Zar"/>
          <w:sz w:val="26"/>
          <w:szCs w:val="26"/>
          <w:rtl/>
          <w:lang w:bidi="ar-SA"/>
        </w:rPr>
        <w:t>داری</w:t>
      </w:r>
      <w:r w:rsidR="00884250" w:rsidRPr="00696FDC">
        <w:rPr>
          <w:rFonts w:ascii="Calibri" w:eastAsia="Calibri" w:hAnsi="Calibri" w:cs="B Zar" w:hint="cs"/>
          <w:sz w:val="26"/>
          <w:szCs w:val="26"/>
          <w:rtl/>
          <w:lang w:bidi="ar-SA"/>
        </w:rPr>
        <w:t xml:space="preserve"> دارند. </w:t>
      </w:r>
      <w:r w:rsidRPr="005427C6">
        <w:rPr>
          <w:rFonts w:ascii="Calibri" w:eastAsia="Calibri" w:hAnsi="Calibri" w:cs="B Zar" w:hint="cs"/>
          <w:sz w:val="26"/>
          <w:szCs w:val="26"/>
          <w:rtl/>
        </w:rPr>
        <w:t>جهت بررسی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مفروضه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عدم</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وجود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خودهمبستگی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در</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خطاهای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پژوهش، از</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آماره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دوربين</w:t>
      </w:r>
      <w:r w:rsidRPr="005427C6">
        <w:rPr>
          <w:rFonts w:ascii="Calibri" w:eastAsia="Calibri" w:hAnsi="Calibri" w:cs="B Zar"/>
          <w:sz w:val="26"/>
          <w:szCs w:val="26"/>
          <w:rtl/>
        </w:rPr>
        <w:t>-</w:t>
      </w:r>
      <w:r w:rsidRPr="005427C6">
        <w:rPr>
          <w:rFonts w:ascii="Calibri" w:eastAsia="Calibri" w:hAnsi="Calibri" w:cs="B Zar" w:hint="cs"/>
          <w:sz w:val="26"/>
          <w:szCs w:val="26"/>
          <w:rtl/>
        </w:rPr>
        <w:t>واتسون</w:t>
      </w:r>
      <w:r w:rsidRPr="005427C6">
        <w:rPr>
          <w:rFonts w:ascii="Calibri" w:eastAsia="Calibri" w:hAnsi="Calibri" w:cs="B Zar"/>
          <w:sz w:val="26"/>
          <w:szCs w:val="26"/>
          <w:vertAlign w:val="superscript"/>
          <w:rtl/>
        </w:rPr>
        <w:footnoteReference w:id="29"/>
      </w:r>
      <w:r w:rsidRPr="005427C6">
        <w:rPr>
          <w:rFonts w:ascii="Calibri" w:eastAsia="Calibri" w:hAnsi="Calibri" w:cs="B Zar" w:hint="cs"/>
          <w:sz w:val="26"/>
          <w:szCs w:val="26"/>
          <w:rtl/>
        </w:rPr>
        <w:t xml:space="preserve"> استفاده شد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كه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مقدار</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 xml:space="preserve">آن </w:t>
      </w:r>
      <w:r w:rsidR="00884250">
        <w:rPr>
          <w:rFonts w:ascii="Calibri" w:eastAsia="Calibri" w:hAnsi="Calibri" w:cs="B Zar" w:hint="cs"/>
          <w:sz w:val="26"/>
          <w:szCs w:val="26"/>
          <w:rtl/>
        </w:rPr>
        <w:t>88</w:t>
      </w:r>
      <w:r w:rsidRPr="005427C6">
        <w:rPr>
          <w:rFonts w:ascii="Calibri" w:eastAsia="Calibri" w:hAnsi="Calibri" w:cs="B Zar" w:hint="cs"/>
          <w:sz w:val="26"/>
          <w:szCs w:val="26"/>
          <w:rtl/>
        </w:rPr>
        <w:t>/1 به‌دست آمد؛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از آنجا كه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مقدار</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مورد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نظر</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در</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دامنه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5/1 تا 5/2 قرار</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دارد میتوان</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گفت</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مفروضه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عدم</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وجود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خودهمبستگی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مورد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تأييد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است</w:t>
      </w:r>
      <w:r w:rsidRPr="005427C6">
        <w:rPr>
          <w:rFonts w:ascii="Calibri" w:eastAsia="Calibri" w:hAnsi="Calibri" w:cs="B Zar"/>
          <w:sz w:val="26"/>
          <w:szCs w:val="26"/>
          <w:lang w:bidi="ar-SA"/>
        </w:rPr>
        <w:t>.</w:t>
      </w:r>
      <w:r w:rsidRPr="005427C6">
        <w:rPr>
          <w:rFonts w:ascii="Calibri" w:eastAsia="Calibri" w:hAnsi="Calibri" w:cs="B Zar" w:hint="cs"/>
          <w:sz w:val="26"/>
          <w:szCs w:val="26"/>
          <w:rtl/>
        </w:rPr>
        <w:t xml:space="preserve"> همچنين</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مفروضه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همخطی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برای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متغيرهای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برونزای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پژوهش</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با استفاده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از</w:t>
      </w:r>
      <w:r w:rsidRPr="005427C6">
        <w:rPr>
          <w:rFonts w:ascii="Calibri" w:eastAsia="Calibri" w:hAnsi="Calibri" w:cs="B Zar"/>
          <w:sz w:val="26"/>
          <w:szCs w:val="26"/>
          <w:rtl/>
        </w:rPr>
        <w:t xml:space="preserve"> </w:t>
      </w:r>
      <w:r w:rsidRPr="005427C6">
        <w:rPr>
          <w:rFonts w:ascii="Calibri" w:eastAsia="Calibri" w:hAnsi="Calibri" w:cs="B Zar" w:hint="cs"/>
          <w:sz w:val="26"/>
          <w:szCs w:val="26"/>
          <w:rtl/>
          <w:lang w:bidi="ar-SA"/>
        </w:rPr>
        <w:t>ضریب</w:t>
      </w:r>
      <w:r w:rsidRPr="005427C6">
        <w:rPr>
          <w:rFonts w:ascii="Calibri" w:eastAsia="Calibri" w:hAnsi="Calibri" w:cs="B Zar"/>
          <w:sz w:val="26"/>
          <w:szCs w:val="26"/>
          <w:rtl/>
          <w:lang w:bidi="ar-SA"/>
        </w:rPr>
        <w:t xml:space="preserve"> </w:t>
      </w:r>
      <w:r w:rsidRPr="005427C6">
        <w:rPr>
          <w:rFonts w:ascii="Calibri" w:eastAsia="Calibri" w:hAnsi="Calibri" w:cs="B Zar" w:hint="cs"/>
          <w:sz w:val="26"/>
          <w:szCs w:val="26"/>
          <w:rtl/>
          <w:lang w:bidi="ar-SA"/>
        </w:rPr>
        <w:t>تحمل</w:t>
      </w:r>
      <w:r w:rsidRPr="005427C6">
        <w:rPr>
          <w:rFonts w:ascii="Calibri" w:eastAsia="Calibri" w:hAnsi="Calibri" w:cs="B Zar"/>
          <w:sz w:val="26"/>
          <w:szCs w:val="26"/>
          <w:vertAlign w:val="superscript"/>
          <w:rtl/>
          <w:lang w:bidi="ar-SA"/>
        </w:rPr>
        <w:footnoteReference w:id="30"/>
      </w:r>
      <w:r w:rsidRPr="005427C6">
        <w:rPr>
          <w:rFonts w:ascii="Calibri" w:eastAsia="Calibri" w:hAnsi="Calibri" w:cs="B Zar" w:hint="cs"/>
          <w:sz w:val="26"/>
          <w:szCs w:val="26"/>
          <w:rtl/>
          <w:lang w:bidi="ar-SA"/>
        </w:rPr>
        <w:t xml:space="preserve"> و عامل</w:t>
      </w:r>
      <w:r w:rsidRPr="005427C6">
        <w:rPr>
          <w:rFonts w:ascii="Calibri" w:eastAsia="Calibri" w:hAnsi="Calibri" w:cs="B Zar"/>
          <w:sz w:val="26"/>
          <w:szCs w:val="26"/>
          <w:rtl/>
          <w:lang w:bidi="ar-SA"/>
        </w:rPr>
        <w:t xml:space="preserve"> </w:t>
      </w:r>
      <w:r w:rsidRPr="005427C6">
        <w:rPr>
          <w:rFonts w:ascii="Calibri" w:eastAsia="Calibri" w:hAnsi="Calibri" w:cs="B Zar" w:hint="cs"/>
          <w:sz w:val="26"/>
          <w:szCs w:val="26"/>
          <w:rtl/>
          <w:lang w:bidi="ar-SA"/>
        </w:rPr>
        <w:t>تورم</w:t>
      </w:r>
      <w:r w:rsidRPr="005427C6">
        <w:rPr>
          <w:rFonts w:ascii="Calibri" w:eastAsia="Calibri" w:hAnsi="Calibri" w:cs="B Zar"/>
          <w:sz w:val="26"/>
          <w:szCs w:val="26"/>
          <w:rtl/>
          <w:lang w:bidi="ar-SA"/>
        </w:rPr>
        <w:t xml:space="preserve"> </w:t>
      </w:r>
      <w:r w:rsidRPr="005427C6">
        <w:rPr>
          <w:rFonts w:ascii="Calibri" w:eastAsia="Calibri" w:hAnsi="Calibri" w:cs="B Zar" w:hint="cs"/>
          <w:sz w:val="26"/>
          <w:szCs w:val="26"/>
          <w:rtl/>
          <w:lang w:bidi="ar-SA"/>
        </w:rPr>
        <w:t>واریانس</w:t>
      </w:r>
      <w:r w:rsidRPr="005427C6">
        <w:rPr>
          <w:rFonts w:ascii="Calibri" w:eastAsia="Calibri" w:hAnsi="Calibri" w:cs="B Zar"/>
          <w:sz w:val="26"/>
          <w:szCs w:val="26"/>
          <w:vertAlign w:val="superscript"/>
          <w:rtl/>
          <w:lang w:bidi="ar-SA"/>
        </w:rPr>
        <w:footnoteReference w:id="31"/>
      </w:r>
      <w:r w:rsidRPr="005427C6">
        <w:rPr>
          <w:rFonts w:ascii="Calibri" w:eastAsia="Calibri" w:hAnsi="Calibri" w:cs="B Zar"/>
          <w:sz w:val="26"/>
          <w:szCs w:val="26"/>
          <w:rtl/>
          <w:lang w:bidi="ar-SA"/>
        </w:rPr>
        <w:t xml:space="preserve"> </w:t>
      </w:r>
      <w:r w:rsidRPr="005427C6">
        <w:rPr>
          <w:rFonts w:ascii="Calibri" w:eastAsia="Calibri" w:hAnsi="Calibri" w:cs="B Zar" w:hint="cs"/>
          <w:sz w:val="26"/>
          <w:szCs w:val="26"/>
          <w:rtl/>
        </w:rPr>
        <w:t>بررسی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شد</w:t>
      </w:r>
      <w:r w:rsidRPr="005427C6">
        <w:rPr>
          <w:rFonts w:ascii="Calibri" w:eastAsia="Calibri" w:hAnsi="Calibri" w:cs="B Zar"/>
          <w:sz w:val="26"/>
          <w:szCs w:val="26"/>
          <w:lang w:bidi="ar-SA"/>
        </w:rPr>
        <w:t>.</w:t>
      </w:r>
      <w:r w:rsidRPr="005427C6">
        <w:rPr>
          <w:rFonts w:ascii="Calibri" w:eastAsia="Calibri" w:hAnsi="Calibri" w:cs="B Zar" w:hint="cs"/>
          <w:sz w:val="26"/>
          <w:szCs w:val="26"/>
          <w:rtl/>
        </w:rPr>
        <w:t xml:space="preserve"> نتايج</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نشان</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داد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مفروضه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همخطی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محقق</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شده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است؛</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زيرا</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مقدار ضریب تحمل</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در</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تمامی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متغيرها</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عدد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يک</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نزديک</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بود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و</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مقادير</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عامل تورم</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واريانس</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در</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همه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آن‌ها</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از</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حد</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بحرانی 2 كمتر</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بود. بررسی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شاخص</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کفایت</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حجم</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نمونه</w:t>
      </w:r>
      <w:r w:rsidRPr="005427C6">
        <w:rPr>
          <w:rFonts w:ascii="Calibri" w:eastAsia="Calibri" w:hAnsi="Calibri" w:cs="B Zar"/>
          <w:sz w:val="26"/>
          <w:szCs w:val="26"/>
          <w:vertAlign w:val="superscript"/>
          <w:rtl/>
        </w:rPr>
        <w:footnoteReference w:id="32"/>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8</w:t>
      </w:r>
      <w:r w:rsidR="00884250">
        <w:rPr>
          <w:rFonts w:ascii="Calibri" w:eastAsia="Calibri" w:hAnsi="Calibri" w:cs="B Zar" w:hint="cs"/>
          <w:sz w:val="26"/>
          <w:szCs w:val="26"/>
          <w:rtl/>
        </w:rPr>
        <w:t>1</w:t>
      </w:r>
      <w:r w:rsidRPr="005427C6">
        <w:rPr>
          <w:rFonts w:ascii="Calibri" w:eastAsia="Calibri" w:hAnsi="Calibri" w:cs="B Zar"/>
          <w:sz w:val="26"/>
          <w:szCs w:val="26"/>
          <w:rtl/>
        </w:rPr>
        <w:t xml:space="preserve">/0) </w:t>
      </w:r>
      <w:r w:rsidRPr="005427C6">
        <w:rPr>
          <w:rFonts w:ascii="Calibri" w:eastAsia="Calibri" w:hAnsi="Calibri" w:cs="B Zar" w:hint="cs"/>
          <w:sz w:val="26"/>
          <w:szCs w:val="26"/>
          <w:rtl/>
        </w:rPr>
        <w:t>و</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شاخص</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کرویت</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بارتلت</w:t>
      </w:r>
      <w:r w:rsidRPr="005427C6">
        <w:rPr>
          <w:rFonts w:ascii="Calibri" w:eastAsia="Calibri" w:hAnsi="Calibri" w:cs="B Zar"/>
          <w:sz w:val="26"/>
          <w:szCs w:val="26"/>
          <w:vertAlign w:val="superscript"/>
          <w:rtl/>
        </w:rPr>
        <w:footnoteReference w:id="33"/>
      </w:r>
      <w:r w:rsidRPr="005427C6">
        <w:rPr>
          <w:rFonts w:ascii="Calibri" w:eastAsia="Calibri" w:hAnsi="Calibri" w:cs="B Zar"/>
          <w:sz w:val="26"/>
          <w:szCs w:val="26"/>
          <w:rtl/>
        </w:rPr>
        <w:t xml:space="preserve"> </w:t>
      </w:r>
      <w:r w:rsidRPr="005427C6">
        <w:rPr>
          <w:rFonts w:ascii="Calibri" w:eastAsia="Calibri" w:hAnsi="Calibri" w:cs="B Zar" w:hint="cs"/>
          <w:sz w:val="26"/>
          <w:szCs w:val="26"/>
          <w:rtl/>
          <w:lang w:bidi="ar-SA"/>
        </w:rPr>
        <w:t>(</w:t>
      </w:r>
      <w:r w:rsidR="00884250">
        <w:rPr>
          <w:rFonts w:ascii="Calibri" w:eastAsia="Calibri" w:hAnsi="Calibri" w:cs="B Zar" w:hint="cs"/>
          <w:sz w:val="26"/>
          <w:szCs w:val="26"/>
          <w:rtl/>
          <w:lang w:bidi="ar-SA"/>
        </w:rPr>
        <w:t>153</w:t>
      </w:r>
      <w:proofErr w:type="spellStart"/>
      <w:r w:rsidRPr="005427C6">
        <w:rPr>
          <w:rFonts w:ascii="Calibri" w:eastAsia="Calibri" w:hAnsi="Calibri" w:cs="B Zar"/>
          <w:sz w:val="26"/>
          <w:szCs w:val="26"/>
          <w:lang w:bidi="ar-SA"/>
        </w:rPr>
        <w:t>df</w:t>
      </w:r>
      <w:proofErr w:type="spellEnd"/>
      <w:r w:rsidRPr="005427C6">
        <w:rPr>
          <w:rFonts w:ascii="Calibri" w:eastAsia="Calibri" w:hAnsi="Calibri" w:cs="B Zar"/>
          <w:sz w:val="26"/>
          <w:szCs w:val="26"/>
          <w:lang w:bidi="ar-SA"/>
        </w:rPr>
        <w:t>=</w:t>
      </w:r>
      <w:r w:rsidRPr="005427C6">
        <w:rPr>
          <w:rFonts w:ascii="Calibri" w:eastAsia="Calibri" w:hAnsi="Calibri" w:cs="B Zar" w:hint="cs"/>
          <w:sz w:val="26"/>
          <w:szCs w:val="26"/>
          <w:rtl/>
          <w:lang w:bidi="ar-SA"/>
        </w:rPr>
        <w:t xml:space="preserve"> و 01/0</w:t>
      </w:r>
      <w:r w:rsidRPr="005427C6">
        <w:rPr>
          <w:rFonts w:ascii="Calibri" w:eastAsia="Calibri" w:hAnsi="Calibri" w:cs="B Zar"/>
          <w:sz w:val="26"/>
          <w:szCs w:val="26"/>
          <w:lang w:bidi="ar-SA"/>
        </w:rPr>
        <w:t xml:space="preserve">p&lt; </w:t>
      </w:r>
      <w:r w:rsidRPr="005427C6">
        <w:rPr>
          <w:rFonts w:ascii="Calibri" w:eastAsia="Calibri" w:hAnsi="Calibri" w:cs="B Zar" w:hint="cs"/>
          <w:sz w:val="26"/>
          <w:szCs w:val="26"/>
          <w:rtl/>
          <w:lang w:bidi="ar-SA"/>
        </w:rPr>
        <w:t xml:space="preserve">) </w:t>
      </w:r>
      <w:r w:rsidRPr="005427C6">
        <w:rPr>
          <w:rFonts w:ascii="Calibri" w:eastAsia="Calibri" w:hAnsi="Calibri" w:cs="B Zar" w:hint="cs"/>
          <w:sz w:val="26"/>
          <w:szCs w:val="26"/>
          <w:rtl/>
        </w:rPr>
        <w:t>حاکی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از</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برآورده</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شدن</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ملاک‌های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لازم</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برای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مدل معادلات ساختاری</w:t>
      </w:r>
      <w:r w:rsidRPr="005427C6">
        <w:rPr>
          <w:rFonts w:ascii="Calibri" w:eastAsia="Calibri" w:hAnsi="Calibri" w:cs="B Zar"/>
          <w:sz w:val="26"/>
          <w:szCs w:val="26"/>
          <w:rtl/>
        </w:rPr>
        <w:t xml:space="preserve"> </w:t>
      </w:r>
      <w:r w:rsidRPr="005427C6">
        <w:rPr>
          <w:rFonts w:ascii="Calibri" w:eastAsia="Calibri" w:hAnsi="Calibri" w:cs="B Zar" w:hint="cs"/>
          <w:sz w:val="26"/>
          <w:szCs w:val="26"/>
          <w:rtl/>
        </w:rPr>
        <w:t>بود</w:t>
      </w:r>
      <w:r w:rsidRPr="005427C6">
        <w:rPr>
          <w:rFonts w:ascii="Calibri" w:eastAsia="Calibri" w:hAnsi="Calibri" w:cs="B Zar"/>
          <w:sz w:val="26"/>
          <w:szCs w:val="26"/>
          <w:rtl/>
        </w:rPr>
        <w:t>.</w:t>
      </w:r>
      <w:r w:rsidRPr="005427C6">
        <w:rPr>
          <w:rFonts w:ascii="Calibri" w:eastAsia="Calibri" w:hAnsi="Calibri" w:cs="B Zar" w:hint="cs"/>
          <w:sz w:val="26"/>
          <w:szCs w:val="26"/>
          <w:rtl/>
        </w:rPr>
        <w:t xml:space="preserve"> </w:t>
      </w:r>
      <w:r w:rsidRPr="005427C6">
        <w:rPr>
          <w:rFonts w:ascii="Calibri" w:eastAsia="Calibri" w:hAnsi="Calibri" w:cs="B Zar"/>
          <w:sz w:val="26"/>
          <w:szCs w:val="26"/>
          <w:rtl/>
          <w:lang w:bidi="ar-SA"/>
        </w:rPr>
        <w:t xml:space="preserve">جدول </w:t>
      </w:r>
      <w:r w:rsidRPr="005427C6">
        <w:rPr>
          <w:rFonts w:ascii="Calibri" w:eastAsia="Calibri" w:hAnsi="Calibri" w:cs="B Zar" w:hint="cs"/>
          <w:sz w:val="26"/>
          <w:szCs w:val="26"/>
          <w:rtl/>
        </w:rPr>
        <w:t xml:space="preserve">3 </w:t>
      </w:r>
      <w:r w:rsidRPr="005427C6">
        <w:rPr>
          <w:rFonts w:ascii="Calibri" w:eastAsia="Calibri" w:hAnsi="Calibri" w:cs="B Zar"/>
          <w:sz w:val="26"/>
          <w:szCs w:val="26"/>
          <w:rtl/>
          <w:lang w:bidi="ar-SA"/>
        </w:rPr>
        <w:t>شاخص</w:t>
      </w:r>
      <w:r w:rsidRPr="005427C6">
        <w:rPr>
          <w:rFonts w:ascii="Calibri" w:eastAsia="Calibri" w:hAnsi="Calibri" w:cs="B Zar" w:hint="cs"/>
          <w:sz w:val="26"/>
          <w:szCs w:val="26"/>
          <w:rtl/>
          <w:lang w:bidi="ar-SA"/>
        </w:rPr>
        <w:t>‌</w:t>
      </w:r>
      <w:r w:rsidRPr="005427C6">
        <w:rPr>
          <w:rFonts w:ascii="Calibri" w:eastAsia="Calibri" w:hAnsi="Calibri" w:cs="B Zar"/>
          <w:sz w:val="26"/>
          <w:szCs w:val="26"/>
          <w:rtl/>
          <w:lang w:bidi="ar-SA"/>
        </w:rPr>
        <w:t>های برازش مدل پژوهش را نشان می</w:t>
      </w:r>
      <w:r w:rsidRPr="005427C6">
        <w:rPr>
          <w:rFonts w:ascii="Calibri" w:eastAsia="Calibri" w:hAnsi="Calibri" w:cs="B Zar" w:hint="cs"/>
          <w:sz w:val="26"/>
          <w:szCs w:val="26"/>
          <w:rtl/>
          <w:lang w:bidi="ar-SA"/>
        </w:rPr>
        <w:t>‌</w:t>
      </w:r>
      <w:r w:rsidRPr="005427C6">
        <w:rPr>
          <w:rFonts w:ascii="Calibri" w:eastAsia="Calibri" w:hAnsi="Calibri" w:cs="B Zar"/>
          <w:sz w:val="26"/>
          <w:szCs w:val="26"/>
          <w:rtl/>
          <w:lang w:bidi="ar-SA"/>
        </w:rPr>
        <w:t>دهد</w:t>
      </w:r>
      <w:r w:rsidRPr="005427C6">
        <w:rPr>
          <w:rFonts w:ascii="Calibri" w:eastAsia="Calibri" w:hAnsi="Calibri" w:cs="B Zar" w:hint="cs"/>
          <w:sz w:val="26"/>
          <w:szCs w:val="26"/>
          <w:rtl/>
          <w:lang w:bidi="ar-SA"/>
        </w:rPr>
        <w:t>.</w:t>
      </w:r>
    </w:p>
    <w:p w14:paraId="168940DF" w14:textId="6D12754C" w:rsidR="005427C6" w:rsidRPr="005427C6" w:rsidRDefault="005427C6" w:rsidP="005427C6">
      <w:pPr>
        <w:keepNext/>
        <w:keepLines/>
        <w:spacing w:before="40" w:after="0" w:line="256" w:lineRule="auto"/>
        <w:jc w:val="center"/>
        <w:outlineLvl w:val="5"/>
        <w:rPr>
          <w:rFonts w:ascii="Times New Roman" w:eastAsia="Times New Roman" w:hAnsi="Times New Roman" w:cs="B Zar"/>
          <w:b/>
          <w:bCs/>
          <w:sz w:val="20"/>
          <w:szCs w:val="20"/>
          <w:rtl/>
          <w:lang w:val="ar-SA" w:eastAsia="ar-SA" w:bidi="ar-SA"/>
        </w:rPr>
      </w:pPr>
      <w:r w:rsidRPr="005427C6">
        <w:rPr>
          <w:rFonts w:ascii="Times New Roman" w:eastAsia="Calibri" w:hAnsi="Times New Roman" w:cs="B Zar" w:hint="cs"/>
          <w:b/>
          <w:bCs/>
          <w:sz w:val="20"/>
          <w:szCs w:val="20"/>
          <w:rtl/>
          <w:lang w:val="ar-SA" w:eastAsia="ar-SA" w:bidi="ar-SA"/>
        </w:rPr>
        <w:t xml:space="preserve">جدول </w:t>
      </w:r>
      <w:r w:rsidRPr="005427C6">
        <w:rPr>
          <w:rFonts w:ascii="Times New Roman" w:eastAsia="Calibri" w:hAnsi="Times New Roman" w:cs="B Zar" w:hint="cs"/>
          <w:b/>
          <w:bCs/>
          <w:sz w:val="20"/>
          <w:szCs w:val="20"/>
          <w:rtl/>
          <w:lang w:val="ar-SA" w:eastAsia="ar-SA"/>
        </w:rPr>
        <w:t xml:space="preserve">3: </w:t>
      </w:r>
      <w:r w:rsidRPr="005427C6">
        <w:rPr>
          <w:rFonts w:ascii="Times New Roman" w:eastAsia="Calibri" w:hAnsi="Times New Roman" w:cs="B Zar" w:hint="cs"/>
          <w:b/>
          <w:bCs/>
          <w:sz w:val="20"/>
          <w:szCs w:val="20"/>
          <w:rtl/>
          <w:lang w:val="ar-SA" w:eastAsia="ar-SA" w:bidi="ar-SA"/>
        </w:rPr>
        <w:t>شاخص‌های برازش مدل</w:t>
      </w:r>
    </w:p>
    <w:tbl>
      <w:tblPr>
        <w:bidiVisual/>
        <w:tblW w:w="10065" w:type="dxa"/>
        <w:jc w:val="center"/>
        <w:tblBorders>
          <w:top w:val="single" w:sz="4" w:space="0" w:color="auto"/>
          <w:bottom w:val="single" w:sz="4" w:space="0" w:color="auto"/>
        </w:tblBorders>
        <w:tblLook w:val="06A0" w:firstRow="1" w:lastRow="0" w:firstColumn="1" w:lastColumn="0" w:noHBand="1" w:noVBand="1"/>
      </w:tblPr>
      <w:tblGrid>
        <w:gridCol w:w="1628"/>
        <w:gridCol w:w="866"/>
        <w:gridCol w:w="658"/>
        <w:gridCol w:w="1014"/>
        <w:gridCol w:w="852"/>
        <w:gridCol w:w="784"/>
        <w:gridCol w:w="913"/>
        <w:gridCol w:w="723"/>
        <w:gridCol w:w="826"/>
        <w:gridCol w:w="754"/>
        <w:gridCol w:w="1047"/>
      </w:tblGrid>
      <w:tr w:rsidR="005427C6" w:rsidRPr="005427C6" w14:paraId="6718FC99" w14:textId="77777777" w:rsidTr="0059151E">
        <w:trPr>
          <w:trHeight w:val="451"/>
          <w:jc w:val="center"/>
        </w:trPr>
        <w:tc>
          <w:tcPr>
            <w:tcW w:w="1628" w:type="dxa"/>
            <w:tcBorders>
              <w:top w:val="single" w:sz="4" w:space="0" w:color="auto"/>
              <w:bottom w:val="single" w:sz="4" w:space="0" w:color="auto"/>
            </w:tcBorders>
            <w:vAlign w:val="center"/>
          </w:tcPr>
          <w:p w14:paraId="2A8A6994"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rtl/>
                <w:lang w:bidi="ar-SA"/>
              </w:rPr>
            </w:pPr>
            <w:r w:rsidRPr="005427C6">
              <w:rPr>
                <w:rFonts w:ascii="Times New Roman" w:hAnsi="Times New Roman" w:cs="B Zar" w:hint="cs"/>
                <w:rtl/>
                <w:lang w:bidi="ar-SA"/>
              </w:rPr>
              <w:t>شاخص</w:t>
            </w:r>
          </w:p>
        </w:tc>
        <w:tc>
          <w:tcPr>
            <w:tcW w:w="866" w:type="dxa"/>
            <w:tcBorders>
              <w:top w:val="single" w:sz="4" w:space="0" w:color="auto"/>
              <w:bottom w:val="single" w:sz="4" w:space="0" w:color="auto"/>
            </w:tcBorders>
            <w:vAlign w:val="center"/>
          </w:tcPr>
          <w:p w14:paraId="1B011FF2"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rtl/>
                <w:lang w:bidi="ar-SA"/>
              </w:rPr>
            </w:pPr>
            <w:r w:rsidRPr="005427C6">
              <w:rPr>
                <w:rFonts w:ascii="Times New Roman" w:hAnsi="Times New Roman" w:cs="B Zar"/>
                <w:lang w:bidi="ar-SA"/>
              </w:rPr>
              <w:t>X</w:t>
            </w:r>
            <w:r w:rsidRPr="005427C6">
              <w:rPr>
                <w:rFonts w:ascii="Times New Roman" w:hAnsi="Times New Roman" w:cs="B Zar"/>
                <w:vertAlign w:val="superscript"/>
                <w:lang w:bidi="ar-SA"/>
              </w:rPr>
              <w:t>2</w:t>
            </w:r>
          </w:p>
        </w:tc>
        <w:tc>
          <w:tcPr>
            <w:tcW w:w="658" w:type="dxa"/>
            <w:tcBorders>
              <w:top w:val="single" w:sz="4" w:space="0" w:color="auto"/>
              <w:bottom w:val="single" w:sz="4" w:space="0" w:color="auto"/>
            </w:tcBorders>
            <w:vAlign w:val="center"/>
          </w:tcPr>
          <w:p w14:paraId="15333DD7"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rtl/>
                <w:lang w:bidi="ar-SA"/>
              </w:rPr>
            </w:pPr>
            <w:proofErr w:type="spellStart"/>
            <w:r w:rsidRPr="005427C6">
              <w:rPr>
                <w:rFonts w:ascii="Times New Roman" w:hAnsi="Times New Roman" w:cs="B Zar"/>
                <w:lang w:bidi="ar-SA"/>
              </w:rPr>
              <w:t>d.f</w:t>
            </w:r>
            <w:proofErr w:type="spellEnd"/>
          </w:p>
        </w:tc>
        <w:tc>
          <w:tcPr>
            <w:tcW w:w="1014" w:type="dxa"/>
            <w:tcBorders>
              <w:top w:val="single" w:sz="4" w:space="0" w:color="auto"/>
              <w:bottom w:val="single" w:sz="4" w:space="0" w:color="auto"/>
            </w:tcBorders>
            <w:vAlign w:val="center"/>
          </w:tcPr>
          <w:p w14:paraId="69D81A0C"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rtl/>
                <w:lang w:bidi="ar-SA"/>
              </w:rPr>
            </w:pPr>
            <w:r w:rsidRPr="005427C6">
              <w:rPr>
                <w:rFonts w:ascii="Times New Roman" w:hAnsi="Times New Roman" w:cs="B Zar"/>
                <w:lang w:bidi="ar-SA"/>
              </w:rPr>
              <w:t>X</w:t>
            </w:r>
            <w:r w:rsidRPr="005427C6">
              <w:rPr>
                <w:rFonts w:ascii="Times New Roman" w:hAnsi="Times New Roman" w:cs="B Zar"/>
                <w:vertAlign w:val="superscript"/>
                <w:lang w:bidi="ar-SA"/>
              </w:rPr>
              <w:t>2</w:t>
            </w:r>
            <w:r w:rsidRPr="005427C6">
              <w:rPr>
                <w:rFonts w:ascii="Times New Roman" w:hAnsi="Times New Roman" w:cs="B Zar"/>
                <w:lang w:bidi="ar-SA"/>
              </w:rPr>
              <w:t>/</w:t>
            </w:r>
            <w:proofErr w:type="spellStart"/>
            <w:r w:rsidRPr="005427C6">
              <w:rPr>
                <w:rFonts w:ascii="Times New Roman" w:hAnsi="Times New Roman" w:cs="B Zar"/>
                <w:lang w:bidi="ar-SA"/>
              </w:rPr>
              <w:t>df</w:t>
            </w:r>
            <w:proofErr w:type="spellEnd"/>
          </w:p>
        </w:tc>
        <w:tc>
          <w:tcPr>
            <w:tcW w:w="852" w:type="dxa"/>
            <w:tcBorders>
              <w:top w:val="single" w:sz="4" w:space="0" w:color="auto"/>
              <w:bottom w:val="single" w:sz="4" w:space="0" w:color="auto"/>
            </w:tcBorders>
            <w:vAlign w:val="center"/>
          </w:tcPr>
          <w:p w14:paraId="226C405D"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rtl/>
                <w:lang w:bidi="ar-SA"/>
              </w:rPr>
            </w:pPr>
            <w:r w:rsidRPr="005427C6">
              <w:rPr>
                <w:rFonts w:ascii="Times New Roman" w:hAnsi="Times New Roman" w:cs="B Zar"/>
                <w:lang w:bidi="ar-SA"/>
              </w:rPr>
              <w:t>P</w:t>
            </w:r>
          </w:p>
        </w:tc>
        <w:tc>
          <w:tcPr>
            <w:tcW w:w="784" w:type="dxa"/>
            <w:tcBorders>
              <w:top w:val="single" w:sz="4" w:space="0" w:color="auto"/>
              <w:bottom w:val="single" w:sz="4" w:space="0" w:color="auto"/>
            </w:tcBorders>
            <w:vAlign w:val="center"/>
          </w:tcPr>
          <w:p w14:paraId="2DEDE8E2"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rtl/>
                <w:lang w:bidi="ar-SA"/>
              </w:rPr>
            </w:pPr>
            <w:r w:rsidRPr="005427C6">
              <w:rPr>
                <w:rFonts w:ascii="Times New Roman" w:hAnsi="Times New Roman" w:cs="B Zar"/>
                <w:lang w:bidi="ar-SA"/>
              </w:rPr>
              <w:t>GFI</w:t>
            </w:r>
          </w:p>
        </w:tc>
        <w:tc>
          <w:tcPr>
            <w:tcW w:w="913" w:type="dxa"/>
            <w:tcBorders>
              <w:top w:val="single" w:sz="4" w:space="0" w:color="auto"/>
              <w:bottom w:val="single" w:sz="4" w:space="0" w:color="auto"/>
            </w:tcBorders>
            <w:vAlign w:val="center"/>
          </w:tcPr>
          <w:p w14:paraId="1B0BE951"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rtl/>
                <w:lang w:bidi="ar-SA"/>
              </w:rPr>
            </w:pPr>
            <w:r w:rsidRPr="005427C6">
              <w:rPr>
                <w:rFonts w:ascii="Times New Roman" w:hAnsi="Times New Roman" w:cs="B Zar"/>
                <w:lang w:bidi="ar-SA"/>
              </w:rPr>
              <w:t>AGFI</w:t>
            </w:r>
          </w:p>
        </w:tc>
        <w:tc>
          <w:tcPr>
            <w:tcW w:w="723" w:type="dxa"/>
            <w:tcBorders>
              <w:top w:val="single" w:sz="4" w:space="0" w:color="auto"/>
              <w:bottom w:val="single" w:sz="4" w:space="0" w:color="auto"/>
            </w:tcBorders>
            <w:vAlign w:val="center"/>
          </w:tcPr>
          <w:p w14:paraId="33027948"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rtl/>
                <w:lang w:bidi="ar-SA"/>
              </w:rPr>
            </w:pPr>
            <w:r w:rsidRPr="005427C6">
              <w:rPr>
                <w:rFonts w:ascii="Times New Roman" w:hAnsi="Times New Roman" w:cs="B Zar"/>
                <w:lang w:bidi="ar-SA"/>
              </w:rPr>
              <w:t>CFI</w:t>
            </w:r>
          </w:p>
        </w:tc>
        <w:tc>
          <w:tcPr>
            <w:tcW w:w="826" w:type="dxa"/>
            <w:tcBorders>
              <w:top w:val="single" w:sz="4" w:space="0" w:color="auto"/>
              <w:bottom w:val="single" w:sz="4" w:space="0" w:color="auto"/>
            </w:tcBorders>
          </w:tcPr>
          <w:p w14:paraId="00F3831F"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lang w:bidi="ar-SA"/>
              </w:rPr>
            </w:pPr>
          </w:p>
          <w:p w14:paraId="18F9E613"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lang w:bidi="ar-SA"/>
              </w:rPr>
            </w:pPr>
            <w:r w:rsidRPr="005427C6">
              <w:rPr>
                <w:rFonts w:ascii="Times New Roman" w:hAnsi="Times New Roman" w:cs="B Zar"/>
                <w:lang w:bidi="ar-SA"/>
              </w:rPr>
              <w:t>NFI</w:t>
            </w:r>
          </w:p>
          <w:p w14:paraId="45FC2804" w14:textId="77777777" w:rsidR="005427C6" w:rsidRPr="005427C6" w:rsidRDefault="005427C6" w:rsidP="005427C6">
            <w:pPr>
              <w:spacing w:after="0" w:line="240" w:lineRule="auto"/>
              <w:jc w:val="center"/>
              <w:rPr>
                <w:rFonts w:ascii="Times New Roman" w:hAnsi="Times New Roman" w:cs="B Zar"/>
                <w:lang w:bidi="ar-SA"/>
              </w:rPr>
            </w:pPr>
          </w:p>
        </w:tc>
        <w:tc>
          <w:tcPr>
            <w:tcW w:w="754" w:type="dxa"/>
            <w:tcBorders>
              <w:top w:val="single" w:sz="4" w:space="0" w:color="auto"/>
              <w:bottom w:val="single" w:sz="4" w:space="0" w:color="auto"/>
            </w:tcBorders>
          </w:tcPr>
          <w:p w14:paraId="759800DF"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lang w:bidi="ar-SA"/>
              </w:rPr>
            </w:pPr>
          </w:p>
          <w:p w14:paraId="6366643E"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lang w:bidi="ar-SA"/>
              </w:rPr>
            </w:pPr>
            <w:r w:rsidRPr="005427C6">
              <w:rPr>
                <w:rFonts w:ascii="Times New Roman" w:hAnsi="Times New Roman" w:cs="B Zar"/>
                <w:lang w:bidi="ar-SA"/>
              </w:rPr>
              <w:t>IFI</w:t>
            </w:r>
          </w:p>
        </w:tc>
        <w:tc>
          <w:tcPr>
            <w:tcW w:w="1047" w:type="dxa"/>
            <w:tcBorders>
              <w:top w:val="single" w:sz="4" w:space="0" w:color="auto"/>
              <w:bottom w:val="single" w:sz="4" w:space="0" w:color="auto"/>
            </w:tcBorders>
          </w:tcPr>
          <w:p w14:paraId="6A209AD4"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lang w:bidi="ar-SA"/>
              </w:rPr>
            </w:pPr>
          </w:p>
          <w:p w14:paraId="7FE09DF7"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lang w:bidi="ar-SA"/>
              </w:rPr>
            </w:pPr>
            <w:r w:rsidRPr="005427C6">
              <w:rPr>
                <w:rFonts w:ascii="Times New Roman" w:hAnsi="Times New Roman" w:cs="B Zar"/>
                <w:lang w:bidi="ar-SA"/>
              </w:rPr>
              <w:t>RMSEA</w:t>
            </w:r>
          </w:p>
        </w:tc>
      </w:tr>
      <w:tr w:rsidR="005427C6" w:rsidRPr="005427C6" w14:paraId="5E65C70D" w14:textId="77777777" w:rsidTr="0059151E">
        <w:trPr>
          <w:trHeight w:val="60"/>
          <w:jc w:val="center"/>
        </w:trPr>
        <w:tc>
          <w:tcPr>
            <w:tcW w:w="1628" w:type="dxa"/>
            <w:tcBorders>
              <w:top w:val="single" w:sz="4" w:space="0" w:color="auto"/>
            </w:tcBorders>
            <w:shd w:val="clear" w:color="auto" w:fill="FFFFFF"/>
            <w:vAlign w:val="center"/>
          </w:tcPr>
          <w:p w14:paraId="449F5AC4"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rtl/>
                <w:lang w:bidi="ar-SA"/>
              </w:rPr>
            </w:pPr>
            <w:r w:rsidRPr="005427C6">
              <w:rPr>
                <w:rFonts w:ascii="Times New Roman" w:hAnsi="Times New Roman" w:cs="B Zar" w:hint="cs"/>
                <w:rtl/>
                <w:lang w:bidi="ar-SA"/>
              </w:rPr>
              <w:t>معیار پیشنهادی</w:t>
            </w:r>
          </w:p>
        </w:tc>
        <w:tc>
          <w:tcPr>
            <w:tcW w:w="866" w:type="dxa"/>
            <w:tcBorders>
              <w:top w:val="single" w:sz="4" w:space="0" w:color="auto"/>
            </w:tcBorders>
            <w:shd w:val="clear" w:color="auto" w:fill="FFFFFF"/>
            <w:vAlign w:val="center"/>
          </w:tcPr>
          <w:p w14:paraId="3069DB3C" w14:textId="77777777" w:rsidR="005427C6" w:rsidRPr="005427C6" w:rsidRDefault="005427C6" w:rsidP="005427C6">
            <w:pPr>
              <w:widowControl w:val="0"/>
              <w:autoSpaceDE w:val="0"/>
              <w:autoSpaceDN w:val="0"/>
              <w:adjustRightInd w:val="0"/>
              <w:spacing w:after="0" w:line="240" w:lineRule="auto"/>
              <w:jc w:val="center"/>
              <w:rPr>
                <w:rFonts w:ascii="Times New Roman" w:hAnsi="Times New Roman" w:cs="B Zar"/>
                <w:rtl/>
                <w:lang w:bidi="ar-SA"/>
              </w:rPr>
            </w:pPr>
            <w:r w:rsidRPr="005427C6">
              <w:rPr>
                <w:rFonts w:ascii="Times New Roman" w:hAnsi="Times New Roman" w:cs="B Zar" w:hint="cs"/>
                <w:rtl/>
                <w:lang w:bidi="ar-SA"/>
              </w:rPr>
              <w:t>-</w:t>
            </w:r>
          </w:p>
        </w:tc>
        <w:tc>
          <w:tcPr>
            <w:tcW w:w="658" w:type="dxa"/>
            <w:tcBorders>
              <w:top w:val="single" w:sz="4" w:space="0" w:color="auto"/>
            </w:tcBorders>
            <w:vAlign w:val="center"/>
          </w:tcPr>
          <w:p w14:paraId="680C51F4" w14:textId="77777777" w:rsidR="005427C6" w:rsidRPr="005427C6" w:rsidRDefault="005427C6" w:rsidP="005427C6">
            <w:pPr>
              <w:bidi w:val="0"/>
              <w:spacing w:after="0" w:line="240" w:lineRule="auto"/>
              <w:jc w:val="center"/>
              <w:rPr>
                <w:rFonts w:ascii="Times New Roman" w:hAnsi="Times New Roman" w:cs="B Zar"/>
                <w:rtl/>
                <w:lang w:bidi="ar-SA"/>
              </w:rPr>
            </w:pPr>
            <w:r w:rsidRPr="005427C6">
              <w:rPr>
                <w:rFonts w:ascii="Times New Roman" w:hAnsi="Times New Roman" w:cs="B Zar" w:hint="cs"/>
                <w:rtl/>
                <w:lang w:bidi="ar-SA"/>
              </w:rPr>
              <w:t>-</w:t>
            </w:r>
          </w:p>
        </w:tc>
        <w:tc>
          <w:tcPr>
            <w:tcW w:w="1014" w:type="dxa"/>
            <w:tcBorders>
              <w:top w:val="single" w:sz="4" w:space="0" w:color="auto"/>
            </w:tcBorders>
            <w:vAlign w:val="center"/>
          </w:tcPr>
          <w:p w14:paraId="3BB0F095" w14:textId="77777777" w:rsidR="005427C6" w:rsidRPr="005427C6" w:rsidRDefault="005427C6" w:rsidP="005427C6">
            <w:pPr>
              <w:bidi w:val="0"/>
              <w:spacing w:after="0" w:line="240" w:lineRule="auto"/>
              <w:jc w:val="center"/>
              <w:rPr>
                <w:rFonts w:ascii="Times New Roman" w:hAnsi="Times New Roman" w:cs="B Zar"/>
                <w:lang w:bidi="ar-SA"/>
              </w:rPr>
            </w:pPr>
            <w:r w:rsidRPr="005427C6">
              <w:rPr>
                <w:rFonts w:cs="B Zar"/>
                <w:lang w:bidi="ar-SA"/>
              </w:rPr>
              <w:t>≤</w:t>
            </w:r>
            <w:r w:rsidRPr="005427C6">
              <w:rPr>
                <w:rFonts w:cs="B Zar" w:hint="cs"/>
                <w:rtl/>
                <w:lang w:bidi="ar-SA"/>
              </w:rPr>
              <w:t>5</w:t>
            </w:r>
          </w:p>
        </w:tc>
        <w:tc>
          <w:tcPr>
            <w:tcW w:w="852" w:type="dxa"/>
            <w:tcBorders>
              <w:top w:val="single" w:sz="4" w:space="0" w:color="auto"/>
            </w:tcBorders>
            <w:vAlign w:val="center"/>
          </w:tcPr>
          <w:p w14:paraId="0E0A5009" w14:textId="77777777" w:rsidR="005427C6" w:rsidRPr="005427C6" w:rsidRDefault="005427C6" w:rsidP="005427C6">
            <w:pPr>
              <w:bidi w:val="0"/>
              <w:spacing w:after="0" w:line="240" w:lineRule="auto"/>
              <w:jc w:val="center"/>
              <w:rPr>
                <w:rFonts w:ascii="Times New Roman" w:hAnsi="Times New Roman" w:cs="B Zar"/>
                <w:lang w:bidi="ar-SA"/>
              </w:rPr>
            </w:pPr>
            <w:r w:rsidRPr="005427C6">
              <w:rPr>
                <w:rFonts w:cs="B Zar"/>
                <w:lang w:bidi="ar-SA"/>
              </w:rPr>
              <w:t>≤</w:t>
            </w:r>
            <w:r w:rsidRPr="005427C6">
              <w:rPr>
                <w:rFonts w:cs="B Zar" w:hint="cs"/>
                <w:rtl/>
                <w:lang w:bidi="ar-SA"/>
              </w:rPr>
              <w:t>05/0</w:t>
            </w:r>
          </w:p>
        </w:tc>
        <w:tc>
          <w:tcPr>
            <w:tcW w:w="784" w:type="dxa"/>
            <w:tcBorders>
              <w:top w:val="single" w:sz="4" w:space="0" w:color="auto"/>
            </w:tcBorders>
            <w:vAlign w:val="center"/>
          </w:tcPr>
          <w:p w14:paraId="3CAD1CD2" w14:textId="77777777" w:rsidR="005427C6" w:rsidRPr="005427C6" w:rsidRDefault="005427C6" w:rsidP="005427C6">
            <w:pPr>
              <w:bidi w:val="0"/>
              <w:spacing w:after="0" w:line="240" w:lineRule="auto"/>
              <w:jc w:val="center"/>
              <w:rPr>
                <w:rFonts w:ascii="Times New Roman" w:hAnsi="Times New Roman" w:cs="B Zar"/>
                <w:lang w:bidi="ar-SA"/>
              </w:rPr>
            </w:pPr>
            <w:r w:rsidRPr="005427C6">
              <w:rPr>
                <w:rFonts w:cs="B Zar" w:hint="cs"/>
                <w:rtl/>
                <w:lang w:bidi="ar-SA"/>
              </w:rPr>
              <w:t>90/0</w:t>
            </w:r>
            <w:r w:rsidRPr="005427C6">
              <w:rPr>
                <w:rFonts w:cs="B Zar"/>
                <w:lang w:bidi="ar-SA"/>
              </w:rPr>
              <w:t>≤</w:t>
            </w:r>
          </w:p>
        </w:tc>
        <w:tc>
          <w:tcPr>
            <w:tcW w:w="913" w:type="dxa"/>
            <w:tcBorders>
              <w:top w:val="single" w:sz="4" w:space="0" w:color="auto"/>
            </w:tcBorders>
            <w:vAlign w:val="center"/>
          </w:tcPr>
          <w:p w14:paraId="58377CEE" w14:textId="77777777" w:rsidR="005427C6" w:rsidRPr="005427C6" w:rsidRDefault="005427C6" w:rsidP="005427C6">
            <w:pPr>
              <w:bidi w:val="0"/>
              <w:spacing w:after="0" w:line="240" w:lineRule="auto"/>
              <w:jc w:val="center"/>
              <w:rPr>
                <w:rFonts w:ascii="Times New Roman" w:hAnsi="Times New Roman" w:cs="B Zar"/>
                <w:lang w:bidi="ar-SA"/>
              </w:rPr>
            </w:pPr>
            <w:r w:rsidRPr="005427C6">
              <w:rPr>
                <w:rFonts w:cs="B Zar" w:hint="cs"/>
                <w:rtl/>
                <w:lang w:bidi="ar-SA"/>
              </w:rPr>
              <w:t>90/0</w:t>
            </w:r>
            <w:r w:rsidRPr="005427C6">
              <w:rPr>
                <w:rFonts w:cs="B Zar"/>
                <w:lang w:bidi="ar-SA"/>
              </w:rPr>
              <w:t>≤</w:t>
            </w:r>
          </w:p>
        </w:tc>
        <w:tc>
          <w:tcPr>
            <w:tcW w:w="723" w:type="dxa"/>
            <w:tcBorders>
              <w:top w:val="single" w:sz="4" w:space="0" w:color="auto"/>
            </w:tcBorders>
          </w:tcPr>
          <w:p w14:paraId="63C08BBA" w14:textId="77777777" w:rsidR="005427C6" w:rsidRPr="005427C6" w:rsidRDefault="005427C6" w:rsidP="005427C6">
            <w:pPr>
              <w:bidi w:val="0"/>
              <w:spacing w:after="0" w:line="240" w:lineRule="auto"/>
              <w:rPr>
                <w:rFonts w:cs="B Zar"/>
                <w:lang w:bidi="ar-SA"/>
              </w:rPr>
            </w:pPr>
            <w:r w:rsidRPr="005427C6">
              <w:rPr>
                <w:rFonts w:cs="B Zar" w:hint="cs"/>
                <w:rtl/>
                <w:lang w:bidi="ar-SA"/>
              </w:rPr>
              <w:t>90/0</w:t>
            </w:r>
            <w:r w:rsidRPr="005427C6">
              <w:rPr>
                <w:rFonts w:cs="B Zar"/>
                <w:lang w:bidi="ar-SA"/>
              </w:rPr>
              <w:t>≤</w:t>
            </w:r>
          </w:p>
        </w:tc>
        <w:tc>
          <w:tcPr>
            <w:tcW w:w="826" w:type="dxa"/>
            <w:tcBorders>
              <w:top w:val="single" w:sz="4" w:space="0" w:color="auto"/>
            </w:tcBorders>
          </w:tcPr>
          <w:p w14:paraId="6CBD5388" w14:textId="77777777" w:rsidR="005427C6" w:rsidRPr="005427C6" w:rsidRDefault="005427C6" w:rsidP="005427C6">
            <w:pPr>
              <w:bidi w:val="0"/>
              <w:spacing w:after="0" w:line="240" w:lineRule="auto"/>
              <w:rPr>
                <w:rFonts w:cs="B Zar"/>
                <w:lang w:bidi="ar-SA"/>
              </w:rPr>
            </w:pPr>
            <w:r w:rsidRPr="005427C6">
              <w:rPr>
                <w:rFonts w:cs="B Zar" w:hint="cs"/>
                <w:rtl/>
                <w:lang w:bidi="ar-SA"/>
              </w:rPr>
              <w:t>90/0</w:t>
            </w:r>
            <w:r w:rsidRPr="005427C6">
              <w:rPr>
                <w:rFonts w:cs="B Zar"/>
                <w:lang w:bidi="ar-SA"/>
              </w:rPr>
              <w:t>≤</w:t>
            </w:r>
          </w:p>
        </w:tc>
        <w:tc>
          <w:tcPr>
            <w:tcW w:w="754" w:type="dxa"/>
            <w:tcBorders>
              <w:top w:val="single" w:sz="4" w:space="0" w:color="auto"/>
            </w:tcBorders>
          </w:tcPr>
          <w:p w14:paraId="363A7700" w14:textId="77777777" w:rsidR="005427C6" w:rsidRPr="005427C6" w:rsidRDefault="005427C6" w:rsidP="005427C6">
            <w:pPr>
              <w:bidi w:val="0"/>
              <w:spacing w:after="0" w:line="240" w:lineRule="auto"/>
              <w:rPr>
                <w:rFonts w:cs="B Zar"/>
                <w:lang w:bidi="ar-SA"/>
              </w:rPr>
            </w:pPr>
            <w:r w:rsidRPr="005427C6">
              <w:rPr>
                <w:rFonts w:cs="B Zar" w:hint="cs"/>
                <w:rtl/>
                <w:lang w:bidi="ar-SA"/>
              </w:rPr>
              <w:t>90/0</w:t>
            </w:r>
            <w:r w:rsidRPr="005427C6">
              <w:rPr>
                <w:rFonts w:cs="B Zar"/>
                <w:lang w:bidi="ar-SA"/>
              </w:rPr>
              <w:t>≤</w:t>
            </w:r>
          </w:p>
        </w:tc>
        <w:tc>
          <w:tcPr>
            <w:tcW w:w="1047" w:type="dxa"/>
            <w:tcBorders>
              <w:top w:val="single" w:sz="4" w:space="0" w:color="auto"/>
            </w:tcBorders>
          </w:tcPr>
          <w:p w14:paraId="7BF418BB" w14:textId="77777777" w:rsidR="005427C6" w:rsidRPr="005427C6" w:rsidRDefault="005427C6" w:rsidP="005427C6">
            <w:pPr>
              <w:bidi w:val="0"/>
              <w:spacing w:after="0" w:line="240" w:lineRule="auto"/>
              <w:jc w:val="center"/>
              <w:rPr>
                <w:rFonts w:ascii="Times New Roman" w:hAnsi="Times New Roman" w:cs="B Zar"/>
                <w:rtl/>
                <w:lang w:bidi="ar-SA"/>
              </w:rPr>
            </w:pPr>
            <w:r w:rsidRPr="005427C6">
              <w:rPr>
                <w:rFonts w:cs="B Zar"/>
                <w:lang w:bidi="ar-SA"/>
              </w:rPr>
              <w:t>≤</w:t>
            </w:r>
            <w:r w:rsidRPr="005427C6">
              <w:rPr>
                <w:rFonts w:cs="B Zar" w:hint="cs"/>
                <w:rtl/>
                <w:lang w:bidi="ar-SA"/>
              </w:rPr>
              <w:t>08/0</w:t>
            </w:r>
          </w:p>
        </w:tc>
      </w:tr>
      <w:tr w:rsidR="00884250" w:rsidRPr="005427C6" w14:paraId="38D6A46D" w14:textId="77777777" w:rsidTr="0059151E">
        <w:trPr>
          <w:trHeight w:val="488"/>
          <w:jc w:val="center"/>
        </w:trPr>
        <w:tc>
          <w:tcPr>
            <w:tcW w:w="1628" w:type="dxa"/>
            <w:shd w:val="clear" w:color="auto" w:fill="FFFFFF"/>
            <w:vAlign w:val="center"/>
          </w:tcPr>
          <w:p w14:paraId="01922727" w14:textId="77777777" w:rsidR="00884250" w:rsidRPr="005427C6" w:rsidRDefault="00884250" w:rsidP="00884250">
            <w:pPr>
              <w:widowControl w:val="0"/>
              <w:autoSpaceDE w:val="0"/>
              <w:autoSpaceDN w:val="0"/>
              <w:adjustRightInd w:val="0"/>
              <w:spacing w:after="0" w:line="240" w:lineRule="auto"/>
              <w:jc w:val="center"/>
              <w:rPr>
                <w:rFonts w:ascii="Times New Roman" w:hAnsi="Times New Roman" w:cs="B Zar"/>
                <w:rtl/>
                <w:lang w:bidi="ar-SA"/>
              </w:rPr>
            </w:pPr>
            <w:r w:rsidRPr="005427C6">
              <w:rPr>
                <w:rFonts w:ascii="Times New Roman" w:hAnsi="Times New Roman" w:cs="B Zar" w:hint="cs"/>
                <w:rtl/>
                <w:lang w:bidi="ar-SA"/>
              </w:rPr>
              <w:t>مقدار گزارش شده</w:t>
            </w:r>
          </w:p>
        </w:tc>
        <w:tc>
          <w:tcPr>
            <w:tcW w:w="866" w:type="dxa"/>
            <w:shd w:val="clear" w:color="auto" w:fill="FFFFFF"/>
            <w:vAlign w:val="center"/>
          </w:tcPr>
          <w:p w14:paraId="5EF4A615" w14:textId="138DDD9B" w:rsidR="00884250" w:rsidRPr="005427C6" w:rsidRDefault="00884250" w:rsidP="00884250">
            <w:pPr>
              <w:widowControl w:val="0"/>
              <w:autoSpaceDE w:val="0"/>
              <w:autoSpaceDN w:val="0"/>
              <w:adjustRightInd w:val="0"/>
              <w:spacing w:after="0" w:line="240" w:lineRule="auto"/>
              <w:jc w:val="center"/>
              <w:rPr>
                <w:rFonts w:ascii="Times New Roman" w:hAnsi="Times New Roman" w:cs="B Zar"/>
              </w:rPr>
            </w:pPr>
            <w:r>
              <w:rPr>
                <w:rFonts w:ascii="Times New Roman" w:hAnsi="Times New Roman" w:cs="B Nazanin" w:hint="cs"/>
                <w:rtl/>
              </w:rPr>
              <w:t>44</w:t>
            </w:r>
            <w:r w:rsidRPr="00696FDC">
              <w:rPr>
                <w:rFonts w:ascii="Times New Roman" w:hAnsi="Times New Roman" w:cs="B Nazanin" w:hint="cs"/>
                <w:rtl/>
              </w:rPr>
              <w:t>/2</w:t>
            </w:r>
            <w:r>
              <w:rPr>
                <w:rFonts w:ascii="Times New Roman" w:hAnsi="Times New Roman" w:cs="B Nazanin" w:hint="cs"/>
                <w:rtl/>
              </w:rPr>
              <w:t>53</w:t>
            </w:r>
          </w:p>
        </w:tc>
        <w:tc>
          <w:tcPr>
            <w:tcW w:w="658" w:type="dxa"/>
            <w:vAlign w:val="center"/>
          </w:tcPr>
          <w:p w14:paraId="6A946631" w14:textId="484773CB" w:rsidR="00884250" w:rsidRPr="005427C6" w:rsidRDefault="00884250" w:rsidP="00884250">
            <w:pPr>
              <w:bidi w:val="0"/>
              <w:spacing w:after="0" w:line="240" w:lineRule="auto"/>
              <w:jc w:val="center"/>
              <w:rPr>
                <w:rFonts w:ascii="Times New Roman" w:hAnsi="Times New Roman" w:cs="B Zar"/>
                <w:rtl/>
                <w:lang w:bidi="ar-SA"/>
              </w:rPr>
            </w:pPr>
            <w:r>
              <w:rPr>
                <w:rFonts w:ascii="Times New Roman" w:hAnsi="Times New Roman" w:cs="B Nazanin" w:hint="cs"/>
                <w:rtl/>
              </w:rPr>
              <w:t>63</w:t>
            </w:r>
          </w:p>
        </w:tc>
        <w:tc>
          <w:tcPr>
            <w:tcW w:w="1014" w:type="dxa"/>
            <w:vAlign w:val="center"/>
          </w:tcPr>
          <w:p w14:paraId="5A21670D" w14:textId="310E7FB4" w:rsidR="00884250" w:rsidRPr="005427C6" w:rsidRDefault="00884250" w:rsidP="00884250">
            <w:pPr>
              <w:bidi w:val="0"/>
              <w:spacing w:after="0" w:line="240" w:lineRule="auto"/>
              <w:jc w:val="center"/>
              <w:rPr>
                <w:rFonts w:ascii="Times New Roman" w:hAnsi="Times New Roman" w:cs="B Zar"/>
                <w:lang w:bidi="ar-SA"/>
              </w:rPr>
            </w:pPr>
            <w:r>
              <w:rPr>
                <w:rFonts w:ascii="Times New Roman" w:hAnsi="Times New Roman" w:cs="B Nazanin" w:hint="cs"/>
                <w:rtl/>
              </w:rPr>
              <w:t>23/4</w:t>
            </w:r>
          </w:p>
        </w:tc>
        <w:tc>
          <w:tcPr>
            <w:tcW w:w="852" w:type="dxa"/>
            <w:vAlign w:val="center"/>
          </w:tcPr>
          <w:p w14:paraId="4E7B4439" w14:textId="585DA5A0" w:rsidR="00884250" w:rsidRPr="005427C6" w:rsidRDefault="00884250" w:rsidP="00884250">
            <w:pPr>
              <w:bidi w:val="0"/>
              <w:spacing w:after="0" w:line="240" w:lineRule="auto"/>
              <w:jc w:val="center"/>
              <w:rPr>
                <w:rFonts w:ascii="Times New Roman" w:hAnsi="Times New Roman" w:cs="B Zar"/>
                <w:lang w:bidi="ar-SA"/>
              </w:rPr>
            </w:pPr>
            <w:r w:rsidRPr="00696FDC">
              <w:rPr>
                <w:rFonts w:ascii="Times New Roman" w:hAnsi="Times New Roman" w:cs="B Nazanin" w:hint="cs"/>
                <w:rtl/>
              </w:rPr>
              <w:t>001/0</w:t>
            </w:r>
          </w:p>
        </w:tc>
        <w:tc>
          <w:tcPr>
            <w:tcW w:w="784" w:type="dxa"/>
            <w:vAlign w:val="center"/>
          </w:tcPr>
          <w:p w14:paraId="69F52B20" w14:textId="103032E7" w:rsidR="00884250" w:rsidRPr="005427C6" w:rsidRDefault="00884250" w:rsidP="00884250">
            <w:pPr>
              <w:bidi w:val="0"/>
              <w:spacing w:after="0" w:line="240" w:lineRule="auto"/>
              <w:jc w:val="center"/>
              <w:rPr>
                <w:rFonts w:ascii="Times New Roman" w:hAnsi="Times New Roman" w:cs="B Zar"/>
                <w:lang w:bidi="ar-SA"/>
              </w:rPr>
            </w:pPr>
            <w:r w:rsidRPr="00696FDC">
              <w:rPr>
                <w:rFonts w:ascii="Times New Roman" w:hAnsi="Times New Roman" w:cs="B Nazanin" w:hint="cs"/>
                <w:rtl/>
              </w:rPr>
              <w:t>9</w:t>
            </w:r>
            <w:r>
              <w:rPr>
                <w:rFonts w:ascii="Times New Roman" w:hAnsi="Times New Roman" w:cs="B Nazanin" w:hint="cs"/>
                <w:rtl/>
              </w:rPr>
              <w:t>1</w:t>
            </w:r>
            <w:r w:rsidRPr="00696FDC">
              <w:rPr>
                <w:rFonts w:ascii="Times New Roman" w:hAnsi="Times New Roman" w:cs="B Nazanin" w:hint="cs"/>
                <w:rtl/>
              </w:rPr>
              <w:t>/0</w:t>
            </w:r>
          </w:p>
        </w:tc>
        <w:tc>
          <w:tcPr>
            <w:tcW w:w="913" w:type="dxa"/>
            <w:vAlign w:val="center"/>
          </w:tcPr>
          <w:p w14:paraId="7D846474" w14:textId="1BC88FB5" w:rsidR="00884250" w:rsidRPr="005427C6" w:rsidRDefault="00884250" w:rsidP="00884250">
            <w:pPr>
              <w:bidi w:val="0"/>
              <w:spacing w:after="0" w:line="240" w:lineRule="auto"/>
              <w:jc w:val="center"/>
              <w:rPr>
                <w:rFonts w:ascii="Times New Roman" w:hAnsi="Times New Roman" w:cs="B Zar"/>
                <w:lang w:bidi="ar-SA"/>
              </w:rPr>
            </w:pPr>
            <w:r w:rsidRPr="00696FDC">
              <w:rPr>
                <w:rFonts w:ascii="Times New Roman" w:hAnsi="Times New Roman" w:cs="B Nazanin" w:hint="cs"/>
                <w:rtl/>
              </w:rPr>
              <w:t>9</w:t>
            </w:r>
            <w:r>
              <w:rPr>
                <w:rFonts w:ascii="Times New Roman" w:hAnsi="Times New Roman" w:cs="B Nazanin" w:hint="cs"/>
                <w:rtl/>
              </w:rPr>
              <w:t>0</w:t>
            </w:r>
            <w:r w:rsidRPr="00696FDC">
              <w:rPr>
                <w:rFonts w:ascii="Times New Roman" w:hAnsi="Times New Roman" w:cs="B Nazanin" w:hint="cs"/>
                <w:rtl/>
              </w:rPr>
              <w:t>/0</w:t>
            </w:r>
          </w:p>
        </w:tc>
        <w:tc>
          <w:tcPr>
            <w:tcW w:w="723" w:type="dxa"/>
            <w:vAlign w:val="center"/>
          </w:tcPr>
          <w:p w14:paraId="5B0EC3AE" w14:textId="78B62B64" w:rsidR="00884250" w:rsidRPr="005427C6" w:rsidRDefault="00884250" w:rsidP="00884250">
            <w:pPr>
              <w:bidi w:val="0"/>
              <w:spacing w:after="0" w:line="240" w:lineRule="auto"/>
              <w:jc w:val="center"/>
              <w:rPr>
                <w:rFonts w:ascii="Times New Roman" w:hAnsi="Times New Roman" w:cs="B Zar"/>
                <w:rtl/>
                <w:lang w:bidi="ar-SA"/>
              </w:rPr>
            </w:pPr>
            <w:r>
              <w:rPr>
                <w:rFonts w:ascii="Times New Roman" w:hAnsi="Times New Roman" w:cs="B Nazanin" w:hint="cs"/>
                <w:rtl/>
              </w:rPr>
              <w:t>93</w:t>
            </w:r>
            <w:r w:rsidRPr="00696FDC">
              <w:rPr>
                <w:rFonts w:ascii="Times New Roman" w:hAnsi="Times New Roman" w:cs="B Nazanin" w:hint="cs"/>
                <w:rtl/>
              </w:rPr>
              <w:t>/0</w:t>
            </w:r>
          </w:p>
        </w:tc>
        <w:tc>
          <w:tcPr>
            <w:tcW w:w="826" w:type="dxa"/>
          </w:tcPr>
          <w:p w14:paraId="6075C8B2" w14:textId="73A3175C" w:rsidR="00884250" w:rsidRPr="005427C6" w:rsidRDefault="00884250" w:rsidP="00884250">
            <w:pPr>
              <w:bidi w:val="0"/>
              <w:spacing w:after="0" w:line="240" w:lineRule="auto"/>
              <w:jc w:val="center"/>
              <w:rPr>
                <w:rFonts w:ascii="Times New Roman" w:hAnsi="Times New Roman" w:cs="B Zar"/>
                <w:rtl/>
                <w:lang w:bidi="ar-SA"/>
              </w:rPr>
            </w:pPr>
            <w:r w:rsidRPr="00696FDC">
              <w:rPr>
                <w:rFonts w:ascii="Times New Roman" w:hAnsi="Times New Roman" w:cs="B Nazanin" w:hint="cs"/>
                <w:rtl/>
              </w:rPr>
              <w:t>9</w:t>
            </w:r>
            <w:r>
              <w:rPr>
                <w:rFonts w:ascii="Times New Roman" w:hAnsi="Times New Roman" w:cs="B Nazanin" w:hint="cs"/>
                <w:rtl/>
              </w:rPr>
              <w:t>2</w:t>
            </w:r>
            <w:r w:rsidRPr="00696FDC">
              <w:rPr>
                <w:rFonts w:ascii="Times New Roman" w:hAnsi="Times New Roman" w:cs="B Nazanin" w:hint="cs"/>
                <w:rtl/>
              </w:rPr>
              <w:t>/0</w:t>
            </w:r>
          </w:p>
        </w:tc>
        <w:tc>
          <w:tcPr>
            <w:tcW w:w="754" w:type="dxa"/>
          </w:tcPr>
          <w:p w14:paraId="21A13061" w14:textId="48876DD7" w:rsidR="00884250" w:rsidRPr="005427C6" w:rsidRDefault="00884250" w:rsidP="00884250">
            <w:pPr>
              <w:bidi w:val="0"/>
              <w:spacing w:after="0" w:line="240" w:lineRule="auto"/>
              <w:jc w:val="center"/>
              <w:rPr>
                <w:rFonts w:ascii="Times New Roman" w:hAnsi="Times New Roman" w:cs="B Zar"/>
                <w:rtl/>
                <w:lang w:bidi="ar-SA"/>
              </w:rPr>
            </w:pPr>
            <w:r>
              <w:rPr>
                <w:rFonts w:ascii="Times New Roman" w:hAnsi="Times New Roman" w:cs="B Nazanin" w:hint="cs"/>
                <w:rtl/>
              </w:rPr>
              <w:t>93</w:t>
            </w:r>
            <w:r w:rsidRPr="00696FDC">
              <w:rPr>
                <w:rFonts w:ascii="Times New Roman" w:hAnsi="Times New Roman" w:cs="B Nazanin" w:hint="cs"/>
                <w:rtl/>
              </w:rPr>
              <w:t>/0</w:t>
            </w:r>
          </w:p>
        </w:tc>
        <w:tc>
          <w:tcPr>
            <w:tcW w:w="1047" w:type="dxa"/>
          </w:tcPr>
          <w:p w14:paraId="3FC9B94D" w14:textId="6A9386B7" w:rsidR="00884250" w:rsidRPr="005427C6" w:rsidRDefault="00884250" w:rsidP="00884250">
            <w:pPr>
              <w:bidi w:val="0"/>
              <w:spacing w:after="0" w:line="240" w:lineRule="auto"/>
              <w:jc w:val="center"/>
              <w:rPr>
                <w:rFonts w:ascii="Times New Roman" w:hAnsi="Times New Roman" w:cs="B Zar"/>
                <w:rtl/>
                <w:lang w:bidi="ar-SA"/>
              </w:rPr>
            </w:pPr>
            <w:r w:rsidRPr="00696FDC">
              <w:rPr>
                <w:rFonts w:ascii="Times New Roman" w:hAnsi="Times New Roman" w:cs="B Nazanin" w:hint="cs"/>
                <w:rtl/>
              </w:rPr>
              <w:t>0</w:t>
            </w:r>
            <w:r>
              <w:rPr>
                <w:rFonts w:ascii="Times New Roman" w:hAnsi="Times New Roman" w:cs="B Nazanin" w:hint="cs"/>
                <w:rtl/>
              </w:rPr>
              <w:t>73</w:t>
            </w:r>
            <w:r w:rsidRPr="00696FDC">
              <w:rPr>
                <w:rFonts w:ascii="Times New Roman" w:hAnsi="Times New Roman" w:cs="B Nazanin" w:hint="cs"/>
                <w:rtl/>
              </w:rPr>
              <w:t>/0</w:t>
            </w:r>
          </w:p>
        </w:tc>
      </w:tr>
    </w:tbl>
    <w:p w14:paraId="71635A2B" w14:textId="77777777" w:rsidR="005427C6" w:rsidRDefault="005427C6" w:rsidP="005427C6">
      <w:pPr>
        <w:spacing w:before="240" w:after="0" w:line="240" w:lineRule="auto"/>
        <w:rPr>
          <w:rFonts w:cs="B Zar"/>
          <w:sz w:val="26"/>
          <w:szCs w:val="26"/>
          <w:rtl/>
        </w:rPr>
      </w:pPr>
      <w:r w:rsidRPr="00153AE3">
        <w:rPr>
          <w:rFonts w:cs="B Zar" w:hint="cs"/>
          <w:sz w:val="26"/>
          <w:szCs w:val="26"/>
          <w:rtl/>
        </w:rPr>
        <w:t>نتایج جدول 3 نشان</w:t>
      </w:r>
      <w:r w:rsidRPr="00153AE3">
        <w:rPr>
          <w:rFonts w:cs="B Zar"/>
          <w:sz w:val="26"/>
          <w:szCs w:val="26"/>
          <w:rtl/>
        </w:rPr>
        <w:t xml:space="preserve"> </w:t>
      </w:r>
      <w:r w:rsidRPr="00153AE3">
        <w:rPr>
          <w:rFonts w:cs="B Zar" w:hint="cs"/>
          <w:sz w:val="26"/>
          <w:szCs w:val="26"/>
          <w:rtl/>
        </w:rPr>
        <w:t>می‌دهد</w:t>
      </w:r>
      <w:r w:rsidRPr="00153AE3">
        <w:rPr>
          <w:rFonts w:cs="B Zar"/>
          <w:sz w:val="26"/>
          <w:szCs w:val="26"/>
          <w:rtl/>
        </w:rPr>
        <w:t xml:space="preserve"> </w:t>
      </w:r>
      <w:r w:rsidRPr="00153AE3">
        <w:rPr>
          <w:rFonts w:cs="B Zar"/>
          <w:sz w:val="26"/>
          <w:szCs w:val="26"/>
          <w:rtl/>
          <w:lang w:bidi="ar-SA"/>
        </w:rPr>
        <w:t xml:space="preserve">كه بر اساس معيار هو و بنتلر </w:t>
      </w:r>
      <w:r w:rsidRPr="00153AE3">
        <w:rPr>
          <w:rFonts w:cs="B Zar" w:hint="cs"/>
          <w:sz w:val="26"/>
          <w:szCs w:val="26"/>
          <w:rtl/>
        </w:rPr>
        <w:t xml:space="preserve">(1999) </w:t>
      </w:r>
      <w:r w:rsidRPr="00153AE3">
        <w:rPr>
          <w:rFonts w:cs="B Zar"/>
          <w:sz w:val="26"/>
          <w:szCs w:val="26"/>
          <w:rtl/>
          <w:lang w:bidi="ar-SA"/>
        </w:rPr>
        <w:t>مدل از برازش مطلوبی برخوردار است</w:t>
      </w:r>
      <w:r w:rsidRPr="00153AE3">
        <w:rPr>
          <w:rFonts w:cs="B Zar" w:hint="cs"/>
          <w:sz w:val="26"/>
          <w:szCs w:val="26"/>
          <w:rtl/>
          <w:lang w:bidi="ar-SA"/>
        </w:rPr>
        <w:t>.</w:t>
      </w:r>
      <w:r w:rsidRPr="00153AE3">
        <w:rPr>
          <w:rFonts w:cs="B Zar" w:hint="cs"/>
          <w:sz w:val="26"/>
          <w:szCs w:val="26"/>
          <w:rtl/>
        </w:rPr>
        <w:t xml:space="preserve"> ضرایب استاندارد مسیرهای مدل مفهومی</w:t>
      </w:r>
      <w:r w:rsidRPr="00153AE3">
        <w:rPr>
          <w:rFonts w:cs="B Zar"/>
          <w:sz w:val="26"/>
          <w:szCs w:val="26"/>
          <w:rtl/>
        </w:rPr>
        <w:t xml:space="preserve"> </w:t>
      </w:r>
      <w:r w:rsidRPr="00153AE3">
        <w:rPr>
          <w:rFonts w:cs="B Zar" w:hint="cs"/>
          <w:sz w:val="26"/>
          <w:szCs w:val="26"/>
          <w:rtl/>
        </w:rPr>
        <w:t>در</w:t>
      </w:r>
      <w:r w:rsidRPr="00153AE3">
        <w:rPr>
          <w:rFonts w:cs="B Zar"/>
          <w:sz w:val="26"/>
          <w:szCs w:val="26"/>
          <w:rtl/>
        </w:rPr>
        <w:t xml:space="preserve"> </w:t>
      </w:r>
      <w:r w:rsidRPr="00153AE3">
        <w:rPr>
          <w:rFonts w:cs="B Zar" w:hint="cs"/>
          <w:sz w:val="26"/>
          <w:szCs w:val="26"/>
          <w:rtl/>
        </w:rPr>
        <w:t>شکل</w:t>
      </w:r>
      <w:r w:rsidRPr="00153AE3">
        <w:rPr>
          <w:rFonts w:cs="B Zar"/>
          <w:sz w:val="26"/>
          <w:szCs w:val="26"/>
          <w:rtl/>
        </w:rPr>
        <w:t xml:space="preserve"> </w:t>
      </w:r>
      <w:r w:rsidRPr="00153AE3">
        <w:rPr>
          <w:rFonts w:cs="B Zar" w:hint="cs"/>
          <w:sz w:val="26"/>
          <w:szCs w:val="26"/>
          <w:rtl/>
        </w:rPr>
        <w:t>2</w:t>
      </w:r>
      <w:r w:rsidRPr="00153AE3">
        <w:rPr>
          <w:rFonts w:cs="B Zar"/>
          <w:sz w:val="26"/>
          <w:szCs w:val="26"/>
          <w:rtl/>
        </w:rPr>
        <w:t xml:space="preserve"> </w:t>
      </w:r>
      <w:r w:rsidRPr="00153AE3">
        <w:rPr>
          <w:rFonts w:cs="B Zar" w:hint="cs"/>
          <w:sz w:val="26"/>
          <w:szCs w:val="26"/>
          <w:rtl/>
        </w:rPr>
        <w:t>نشان داده شده است.</w:t>
      </w:r>
    </w:p>
    <w:p w14:paraId="379605D2" w14:textId="0DF9258E" w:rsidR="005427C6" w:rsidRPr="005427C6" w:rsidRDefault="00884250" w:rsidP="005427C6">
      <w:pPr>
        <w:pStyle w:val="NoSpacing"/>
        <w:ind w:firstLine="284"/>
        <w:jc w:val="both"/>
        <w:rPr>
          <w:rFonts w:ascii="Calibri" w:eastAsia="Calibri" w:hAnsi="Calibri" w:cs="B Zar"/>
          <w:sz w:val="26"/>
          <w:szCs w:val="26"/>
          <w:rtl/>
        </w:rPr>
      </w:pPr>
      <w:r>
        <w:rPr>
          <w:noProof/>
        </w:rPr>
        <w:lastRenderedPageBreak/>
        <w:drawing>
          <wp:inline distT="0" distB="0" distL="0" distR="0" wp14:anchorId="2A226B64" wp14:editId="057E94A7">
            <wp:extent cx="5732145" cy="4007796"/>
            <wp:effectExtent l="0" t="0" r="1905" b="0"/>
            <wp:docPr id="1243305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05179" name=""/>
                    <pic:cNvPicPr/>
                  </pic:nvPicPr>
                  <pic:blipFill rotWithShape="1">
                    <a:blip r:embed="rId9"/>
                    <a:srcRect b="1167"/>
                    <a:stretch/>
                  </pic:blipFill>
                  <pic:spPr bwMode="auto">
                    <a:xfrm>
                      <a:off x="0" y="0"/>
                      <a:ext cx="5732145" cy="4007796"/>
                    </a:xfrm>
                    <a:prstGeom prst="rect">
                      <a:avLst/>
                    </a:prstGeom>
                    <a:ln>
                      <a:noFill/>
                    </a:ln>
                    <a:extLst>
                      <a:ext uri="{53640926-AAD7-44D8-BBD7-CCE9431645EC}">
                        <a14:shadowObscured xmlns:a14="http://schemas.microsoft.com/office/drawing/2010/main"/>
                      </a:ext>
                    </a:extLst>
                  </pic:spPr>
                </pic:pic>
              </a:graphicData>
            </a:graphic>
          </wp:inline>
        </w:drawing>
      </w:r>
    </w:p>
    <w:p w14:paraId="0CDA14F2" w14:textId="77777777" w:rsidR="005427C6" w:rsidRPr="00153AE3" w:rsidRDefault="005427C6" w:rsidP="005427C6">
      <w:pPr>
        <w:spacing w:after="0" w:line="240" w:lineRule="auto"/>
        <w:jc w:val="center"/>
        <w:rPr>
          <w:rFonts w:ascii="Times New Roman" w:hAnsi="Times New Roman" w:cs="B Zar"/>
          <w:b/>
          <w:bCs/>
          <w:color w:val="000000"/>
          <w:sz w:val="20"/>
          <w:szCs w:val="20"/>
          <w:rtl/>
          <w:lang w:bidi="ar-SA"/>
        </w:rPr>
      </w:pPr>
      <w:r w:rsidRPr="00153AE3">
        <w:rPr>
          <w:rFonts w:ascii="Times New Roman" w:hAnsi="Times New Roman" w:cs="B Zar" w:hint="cs"/>
          <w:b/>
          <w:bCs/>
          <w:color w:val="000000"/>
          <w:sz w:val="20"/>
          <w:szCs w:val="20"/>
          <w:rtl/>
          <w:lang w:bidi="ar-SA"/>
        </w:rPr>
        <w:t>شکل2: مدل مفهومی پژوهش</w:t>
      </w:r>
    </w:p>
    <w:p w14:paraId="25623E17" w14:textId="77777777" w:rsidR="005427C6" w:rsidRPr="00153AE3" w:rsidRDefault="005427C6" w:rsidP="005427C6">
      <w:pPr>
        <w:spacing w:after="0" w:line="240" w:lineRule="auto"/>
        <w:ind w:firstLine="284"/>
        <w:rPr>
          <w:rFonts w:cs="B Zar"/>
          <w:sz w:val="26"/>
          <w:szCs w:val="26"/>
          <w:rtl/>
          <w:lang w:bidi="ar-SA"/>
        </w:rPr>
      </w:pPr>
      <w:r w:rsidRPr="00153AE3">
        <w:rPr>
          <w:rFonts w:cs="B Zar" w:hint="cs"/>
          <w:sz w:val="26"/>
          <w:szCs w:val="26"/>
          <w:rtl/>
          <w:lang w:bidi="ar-SA"/>
        </w:rPr>
        <w:t>جدول</w:t>
      </w:r>
      <w:r w:rsidRPr="00153AE3">
        <w:rPr>
          <w:rFonts w:cs="B Zar"/>
          <w:sz w:val="26"/>
          <w:szCs w:val="26"/>
          <w:rtl/>
          <w:lang w:bidi="ar-SA"/>
        </w:rPr>
        <w:t xml:space="preserve"> </w:t>
      </w:r>
      <w:r w:rsidRPr="00153AE3">
        <w:rPr>
          <w:rFonts w:cs="B Zar" w:hint="cs"/>
          <w:sz w:val="26"/>
          <w:szCs w:val="26"/>
          <w:rtl/>
          <w:lang w:bidi="ar-SA"/>
        </w:rPr>
        <w:t>4</w:t>
      </w:r>
      <w:r w:rsidRPr="00153AE3">
        <w:rPr>
          <w:rFonts w:cs="B Zar"/>
          <w:sz w:val="26"/>
          <w:szCs w:val="26"/>
          <w:rtl/>
          <w:lang w:bidi="ar-SA"/>
        </w:rPr>
        <w:t xml:space="preserve"> </w:t>
      </w:r>
      <w:r w:rsidRPr="00153AE3">
        <w:rPr>
          <w:rFonts w:cs="B Zar" w:hint="cs"/>
          <w:sz w:val="26"/>
          <w:szCs w:val="26"/>
          <w:rtl/>
          <w:lang w:bidi="ar-SA"/>
        </w:rPr>
        <w:t>اثرات</w:t>
      </w:r>
      <w:r w:rsidRPr="00153AE3">
        <w:rPr>
          <w:rFonts w:cs="B Zar"/>
          <w:sz w:val="26"/>
          <w:szCs w:val="26"/>
          <w:rtl/>
          <w:lang w:bidi="ar-SA"/>
        </w:rPr>
        <w:t xml:space="preserve"> </w:t>
      </w:r>
      <w:r w:rsidRPr="00153AE3">
        <w:rPr>
          <w:rFonts w:cs="B Zar" w:hint="cs"/>
          <w:sz w:val="26"/>
          <w:szCs w:val="26"/>
          <w:rtl/>
          <w:lang w:bidi="ar-SA"/>
        </w:rPr>
        <w:t>مستقیم</w:t>
      </w:r>
      <w:r w:rsidRPr="00153AE3">
        <w:rPr>
          <w:rFonts w:cs="B Zar"/>
          <w:sz w:val="26"/>
          <w:szCs w:val="26"/>
          <w:rtl/>
          <w:lang w:bidi="ar-SA"/>
        </w:rPr>
        <w:t xml:space="preserve"> </w:t>
      </w:r>
      <w:r w:rsidRPr="00153AE3">
        <w:rPr>
          <w:rFonts w:cs="B Zar" w:hint="cs"/>
          <w:sz w:val="26"/>
          <w:szCs w:val="26"/>
          <w:rtl/>
          <w:lang w:bidi="ar-SA"/>
        </w:rPr>
        <w:t>بین</w:t>
      </w:r>
      <w:r w:rsidRPr="00153AE3">
        <w:rPr>
          <w:rFonts w:cs="B Zar"/>
          <w:sz w:val="26"/>
          <w:szCs w:val="26"/>
          <w:rtl/>
          <w:lang w:bidi="ar-SA"/>
        </w:rPr>
        <w:t xml:space="preserve"> </w:t>
      </w:r>
      <w:r w:rsidRPr="00153AE3">
        <w:rPr>
          <w:rFonts w:cs="B Zar" w:hint="cs"/>
          <w:sz w:val="26"/>
          <w:szCs w:val="26"/>
          <w:rtl/>
          <w:lang w:bidi="ar-SA"/>
        </w:rPr>
        <w:t>متغیرهای</w:t>
      </w:r>
      <w:r w:rsidRPr="00153AE3">
        <w:rPr>
          <w:rFonts w:cs="B Zar"/>
          <w:sz w:val="26"/>
          <w:szCs w:val="26"/>
          <w:rtl/>
          <w:lang w:bidi="ar-SA"/>
        </w:rPr>
        <w:t xml:space="preserve"> </w:t>
      </w:r>
      <w:r w:rsidRPr="00153AE3">
        <w:rPr>
          <w:rFonts w:cs="B Zar" w:hint="cs"/>
          <w:sz w:val="26"/>
          <w:szCs w:val="26"/>
          <w:rtl/>
          <w:lang w:bidi="ar-SA"/>
        </w:rPr>
        <w:t>پژوهش</w:t>
      </w:r>
      <w:r w:rsidRPr="00153AE3">
        <w:rPr>
          <w:rFonts w:cs="B Zar"/>
          <w:sz w:val="26"/>
          <w:szCs w:val="26"/>
          <w:rtl/>
          <w:lang w:bidi="ar-SA"/>
        </w:rPr>
        <w:t xml:space="preserve"> </w:t>
      </w:r>
      <w:r w:rsidRPr="00153AE3">
        <w:rPr>
          <w:rFonts w:cs="B Zar" w:hint="cs"/>
          <w:sz w:val="26"/>
          <w:szCs w:val="26"/>
          <w:rtl/>
          <w:lang w:bidi="ar-SA"/>
        </w:rPr>
        <w:t>را</w:t>
      </w:r>
      <w:r w:rsidRPr="00153AE3">
        <w:rPr>
          <w:rFonts w:cs="B Zar"/>
          <w:sz w:val="26"/>
          <w:szCs w:val="26"/>
          <w:rtl/>
          <w:lang w:bidi="ar-SA"/>
        </w:rPr>
        <w:t xml:space="preserve"> </w:t>
      </w:r>
      <w:r w:rsidRPr="00153AE3">
        <w:rPr>
          <w:rFonts w:cs="B Zar" w:hint="cs"/>
          <w:sz w:val="26"/>
          <w:szCs w:val="26"/>
          <w:rtl/>
          <w:lang w:bidi="ar-SA"/>
        </w:rPr>
        <w:t>نشان</w:t>
      </w:r>
      <w:r w:rsidRPr="00153AE3">
        <w:rPr>
          <w:rFonts w:cs="B Zar"/>
          <w:sz w:val="26"/>
          <w:szCs w:val="26"/>
          <w:rtl/>
          <w:lang w:bidi="ar-SA"/>
        </w:rPr>
        <w:t xml:space="preserve"> </w:t>
      </w:r>
      <w:r w:rsidRPr="00153AE3">
        <w:rPr>
          <w:rFonts w:cs="B Zar" w:hint="cs"/>
          <w:sz w:val="26"/>
          <w:szCs w:val="26"/>
          <w:rtl/>
          <w:lang w:bidi="ar-SA"/>
        </w:rPr>
        <w:t>می‌دهد</w:t>
      </w:r>
      <w:r w:rsidRPr="00153AE3">
        <w:rPr>
          <w:rFonts w:cs="B Zar"/>
          <w:sz w:val="26"/>
          <w:szCs w:val="26"/>
          <w:rtl/>
          <w:lang w:bidi="ar-SA"/>
        </w:rPr>
        <w:t>.</w:t>
      </w:r>
    </w:p>
    <w:p w14:paraId="44F4B858" w14:textId="77777777" w:rsidR="005427C6" w:rsidRPr="00153AE3" w:rsidRDefault="005427C6" w:rsidP="005427C6">
      <w:pPr>
        <w:spacing w:after="0" w:line="240" w:lineRule="auto"/>
        <w:ind w:firstLine="284"/>
        <w:jc w:val="center"/>
        <w:rPr>
          <w:rFonts w:cs="B Zar"/>
          <w:b/>
          <w:bCs/>
          <w:lang w:bidi="ar-SA"/>
        </w:rPr>
      </w:pPr>
      <w:r w:rsidRPr="00153AE3">
        <w:rPr>
          <w:rFonts w:cs="B Zar" w:hint="cs"/>
          <w:b/>
          <w:bCs/>
          <w:sz w:val="20"/>
          <w:szCs w:val="20"/>
          <w:rtl/>
        </w:rPr>
        <w:t>جدول</w:t>
      </w:r>
      <w:r w:rsidRPr="00153AE3">
        <w:rPr>
          <w:rFonts w:cs="B Zar"/>
          <w:b/>
          <w:bCs/>
          <w:sz w:val="20"/>
          <w:szCs w:val="20"/>
          <w:rtl/>
        </w:rPr>
        <w:t xml:space="preserve"> </w:t>
      </w:r>
      <w:r w:rsidRPr="00153AE3">
        <w:rPr>
          <w:rFonts w:cs="B Zar" w:hint="cs"/>
          <w:b/>
          <w:bCs/>
          <w:sz w:val="20"/>
          <w:szCs w:val="20"/>
          <w:rtl/>
        </w:rPr>
        <w:t>4: ضرایب</w:t>
      </w:r>
      <w:r w:rsidRPr="00153AE3">
        <w:rPr>
          <w:rFonts w:cs="B Zar"/>
          <w:b/>
          <w:bCs/>
          <w:sz w:val="20"/>
          <w:szCs w:val="20"/>
          <w:rtl/>
        </w:rPr>
        <w:t xml:space="preserve"> </w:t>
      </w:r>
      <w:r w:rsidRPr="00153AE3">
        <w:rPr>
          <w:rFonts w:cs="B Zar" w:hint="cs"/>
          <w:b/>
          <w:bCs/>
          <w:sz w:val="20"/>
          <w:szCs w:val="20"/>
          <w:rtl/>
        </w:rPr>
        <w:t>استاندارد</w:t>
      </w:r>
      <w:r w:rsidRPr="00153AE3">
        <w:rPr>
          <w:rFonts w:cs="B Zar"/>
          <w:b/>
          <w:bCs/>
          <w:sz w:val="20"/>
          <w:szCs w:val="20"/>
          <w:rtl/>
        </w:rPr>
        <w:t xml:space="preserve"> </w:t>
      </w:r>
      <w:r w:rsidRPr="00153AE3">
        <w:rPr>
          <w:rFonts w:cs="B Zar" w:hint="cs"/>
          <w:b/>
          <w:bCs/>
          <w:sz w:val="20"/>
          <w:szCs w:val="20"/>
          <w:rtl/>
        </w:rPr>
        <w:t>و غیراستاندارد مسیرهای</w:t>
      </w:r>
      <w:r w:rsidRPr="00153AE3">
        <w:rPr>
          <w:rFonts w:cs="B Zar"/>
          <w:b/>
          <w:bCs/>
          <w:sz w:val="20"/>
          <w:szCs w:val="20"/>
          <w:rtl/>
        </w:rPr>
        <w:t xml:space="preserve"> </w:t>
      </w:r>
      <w:r w:rsidRPr="00153AE3">
        <w:rPr>
          <w:rFonts w:cs="B Zar" w:hint="cs"/>
          <w:b/>
          <w:bCs/>
          <w:sz w:val="20"/>
          <w:szCs w:val="20"/>
          <w:rtl/>
        </w:rPr>
        <w:t>مستقیم</w:t>
      </w:r>
      <w:r w:rsidRPr="00153AE3">
        <w:rPr>
          <w:rFonts w:cs="B Zar"/>
          <w:b/>
          <w:bCs/>
          <w:sz w:val="20"/>
          <w:szCs w:val="20"/>
          <w:rtl/>
        </w:rPr>
        <w:t xml:space="preserve"> </w:t>
      </w:r>
      <w:r w:rsidRPr="00153AE3">
        <w:rPr>
          <w:rFonts w:cs="B Zar" w:hint="cs"/>
          <w:b/>
          <w:bCs/>
          <w:sz w:val="20"/>
          <w:szCs w:val="20"/>
          <w:rtl/>
        </w:rPr>
        <w:t>مدل پژوهش</w:t>
      </w:r>
    </w:p>
    <w:tbl>
      <w:tblPr>
        <w:bidiVisual/>
        <w:tblW w:w="10079" w:type="dxa"/>
        <w:jc w:val="center"/>
        <w:tblBorders>
          <w:top w:val="single" w:sz="4" w:space="0" w:color="auto"/>
          <w:bottom w:val="single" w:sz="4" w:space="0" w:color="auto"/>
        </w:tblBorders>
        <w:tblLook w:val="06A0" w:firstRow="1" w:lastRow="0" w:firstColumn="1" w:lastColumn="0" w:noHBand="1" w:noVBand="1"/>
      </w:tblPr>
      <w:tblGrid>
        <w:gridCol w:w="1890"/>
        <w:gridCol w:w="2093"/>
        <w:gridCol w:w="1292"/>
        <w:gridCol w:w="892"/>
        <w:gridCol w:w="1493"/>
        <w:gridCol w:w="694"/>
        <w:gridCol w:w="952"/>
        <w:gridCol w:w="773"/>
      </w:tblGrid>
      <w:tr w:rsidR="005427C6" w:rsidRPr="00884250" w14:paraId="32E8F6F3" w14:textId="77777777" w:rsidTr="00884250">
        <w:trPr>
          <w:trHeight w:val="60"/>
          <w:jc w:val="center"/>
        </w:trPr>
        <w:tc>
          <w:tcPr>
            <w:tcW w:w="1890" w:type="dxa"/>
            <w:tcBorders>
              <w:top w:val="single" w:sz="4" w:space="0" w:color="auto"/>
              <w:bottom w:val="single" w:sz="4" w:space="0" w:color="auto"/>
            </w:tcBorders>
            <w:vAlign w:val="center"/>
          </w:tcPr>
          <w:p w14:paraId="7B50E673" w14:textId="77777777" w:rsidR="005427C6" w:rsidRPr="00884250" w:rsidRDefault="005427C6" w:rsidP="00884250">
            <w:pPr>
              <w:widowControl w:val="0"/>
              <w:autoSpaceDE w:val="0"/>
              <w:autoSpaceDN w:val="0"/>
              <w:adjustRightInd w:val="0"/>
              <w:spacing w:after="0" w:line="240" w:lineRule="auto"/>
              <w:jc w:val="center"/>
              <w:rPr>
                <w:rFonts w:ascii="Times New Roman" w:eastAsia="Times New Roman" w:hAnsi="Times New Roman" w:cs="B Zar"/>
                <w:rtl/>
              </w:rPr>
            </w:pPr>
            <w:r w:rsidRPr="00884250">
              <w:rPr>
                <w:rFonts w:ascii="Times New Roman" w:eastAsia="Times New Roman" w:hAnsi="Times New Roman" w:cs="B Zar" w:hint="cs"/>
                <w:rtl/>
              </w:rPr>
              <w:t>متغیر پیش‌بین</w:t>
            </w:r>
          </w:p>
        </w:tc>
        <w:tc>
          <w:tcPr>
            <w:tcW w:w="2093" w:type="dxa"/>
            <w:tcBorders>
              <w:top w:val="single" w:sz="4" w:space="0" w:color="auto"/>
              <w:bottom w:val="single" w:sz="4" w:space="0" w:color="auto"/>
            </w:tcBorders>
            <w:vAlign w:val="center"/>
          </w:tcPr>
          <w:p w14:paraId="69A5CBDA" w14:textId="77777777" w:rsidR="005427C6" w:rsidRPr="00884250" w:rsidRDefault="005427C6" w:rsidP="00884250">
            <w:pPr>
              <w:widowControl w:val="0"/>
              <w:autoSpaceDE w:val="0"/>
              <w:autoSpaceDN w:val="0"/>
              <w:adjustRightInd w:val="0"/>
              <w:spacing w:after="0" w:line="240" w:lineRule="auto"/>
              <w:jc w:val="center"/>
              <w:rPr>
                <w:rFonts w:ascii="Times New Roman" w:eastAsia="Times New Roman" w:hAnsi="Times New Roman" w:cs="B Zar"/>
                <w:rtl/>
                <w:lang w:bidi="ar-SA"/>
              </w:rPr>
            </w:pPr>
            <w:r w:rsidRPr="00884250">
              <w:rPr>
                <w:rFonts w:ascii="Times New Roman" w:eastAsia="Times New Roman" w:hAnsi="Times New Roman" w:cs="B Zar" w:hint="cs"/>
                <w:rtl/>
                <w:lang w:bidi="ar-SA"/>
              </w:rPr>
              <w:t>متغیر ملاک</w:t>
            </w:r>
          </w:p>
        </w:tc>
        <w:tc>
          <w:tcPr>
            <w:tcW w:w="1292" w:type="dxa"/>
            <w:tcBorders>
              <w:top w:val="single" w:sz="4" w:space="0" w:color="auto"/>
              <w:bottom w:val="single" w:sz="4" w:space="0" w:color="auto"/>
            </w:tcBorders>
            <w:vAlign w:val="center"/>
          </w:tcPr>
          <w:p w14:paraId="188A50A0" w14:textId="77777777" w:rsidR="005427C6" w:rsidRPr="00884250" w:rsidRDefault="005427C6" w:rsidP="00884250">
            <w:pPr>
              <w:widowControl w:val="0"/>
              <w:autoSpaceDE w:val="0"/>
              <w:autoSpaceDN w:val="0"/>
              <w:adjustRightInd w:val="0"/>
              <w:spacing w:after="0" w:line="240" w:lineRule="auto"/>
              <w:jc w:val="center"/>
              <w:rPr>
                <w:rFonts w:ascii="Times New Roman" w:eastAsia="Times New Roman" w:hAnsi="Times New Roman" w:cs="B Zar"/>
                <w:rtl/>
              </w:rPr>
            </w:pPr>
            <w:r w:rsidRPr="00884250">
              <w:rPr>
                <w:rFonts w:ascii="Times New Roman" w:eastAsia="Times New Roman" w:hAnsi="Times New Roman" w:cs="B Zar" w:hint="cs"/>
                <w:rtl/>
              </w:rPr>
              <w:t>ضریب بتا</w:t>
            </w:r>
          </w:p>
        </w:tc>
        <w:tc>
          <w:tcPr>
            <w:tcW w:w="892" w:type="dxa"/>
            <w:tcBorders>
              <w:top w:val="single" w:sz="4" w:space="0" w:color="auto"/>
              <w:bottom w:val="single" w:sz="4" w:space="0" w:color="auto"/>
            </w:tcBorders>
          </w:tcPr>
          <w:p w14:paraId="0D43C938" w14:textId="77777777" w:rsidR="005427C6" w:rsidRPr="00884250" w:rsidRDefault="005427C6" w:rsidP="00884250">
            <w:pPr>
              <w:widowControl w:val="0"/>
              <w:autoSpaceDE w:val="0"/>
              <w:autoSpaceDN w:val="0"/>
              <w:adjustRightInd w:val="0"/>
              <w:spacing w:after="0" w:line="240" w:lineRule="auto"/>
              <w:jc w:val="center"/>
              <w:rPr>
                <w:rFonts w:ascii="Times New Roman" w:eastAsia="Times New Roman" w:hAnsi="Times New Roman" w:cs="B Zar"/>
                <w:lang w:bidi="ar-SA"/>
              </w:rPr>
            </w:pPr>
            <w:r w:rsidRPr="00884250">
              <w:rPr>
                <w:rFonts w:ascii="Times New Roman" w:eastAsia="Times New Roman" w:hAnsi="Times New Roman" w:cs="B Zar" w:hint="cs"/>
                <w:rtl/>
                <w:lang w:bidi="ar-SA"/>
              </w:rPr>
              <w:t>ضریب</w:t>
            </w:r>
            <w:r w:rsidRPr="00884250">
              <w:rPr>
                <w:rFonts w:ascii="Times New Roman" w:eastAsia="Times New Roman" w:hAnsi="Times New Roman" w:cs="B Zar"/>
                <w:lang w:bidi="ar-SA"/>
              </w:rPr>
              <w:t>T</w:t>
            </w:r>
          </w:p>
        </w:tc>
        <w:tc>
          <w:tcPr>
            <w:tcW w:w="1493" w:type="dxa"/>
            <w:tcBorders>
              <w:top w:val="single" w:sz="4" w:space="0" w:color="auto"/>
              <w:bottom w:val="single" w:sz="4" w:space="0" w:color="auto"/>
            </w:tcBorders>
            <w:vAlign w:val="center"/>
          </w:tcPr>
          <w:p w14:paraId="7C8B1A91" w14:textId="77777777" w:rsidR="005427C6" w:rsidRPr="00884250" w:rsidRDefault="005427C6" w:rsidP="00884250">
            <w:pPr>
              <w:widowControl w:val="0"/>
              <w:autoSpaceDE w:val="0"/>
              <w:autoSpaceDN w:val="0"/>
              <w:adjustRightInd w:val="0"/>
              <w:spacing w:after="0" w:line="240" w:lineRule="auto"/>
              <w:jc w:val="center"/>
              <w:rPr>
                <w:rFonts w:ascii="Times New Roman" w:eastAsia="Times New Roman" w:hAnsi="Times New Roman" w:cs="B Zar"/>
                <w:rtl/>
                <w:lang w:bidi="ar-SA"/>
              </w:rPr>
            </w:pPr>
            <w:r w:rsidRPr="00884250">
              <w:rPr>
                <w:rFonts w:ascii="Times New Roman" w:eastAsia="Times New Roman" w:hAnsi="Times New Roman" w:cs="B Zar"/>
                <w:lang w:bidi="ar-SA"/>
              </w:rPr>
              <w:t>SE</w:t>
            </w:r>
          </w:p>
        </w:tc>
        <w:tc>
          <w:tcPr>
            <w:tcW w:w="694" w:type="dxa"/>
            <w:tcBorders>
              <w:top w:val="single" w:sz="4" w:space="0" w:color="auto"/>
              <w:bottom w:val="single" w:sz="4" w:space="0" w:color="auto"/>
            </w:tcBorders>
            <w:vAlign w:val="center"/>
          </w:tcPr>
          <w:p w14:paraId="7F8739D6" w14:textId="77777777" w:rsidR="005427C6" w:rsidRPr="00884250" w:rsidRDefault="005427C6" w:rsidP="00884250">
            <w:pPr>
              <w:widowControl w:val="0"/>
              <w:autoSpaceDE w:val="0"/>
              <w:autoSpaceDN w:val="0"/>
              <w:adjustRightInd w:val="0"/>
              <w:spacing w:after="0" w:line="240" w:lineRule="auto"/>
              <w:jc w:val="center"/>
              <w:rPr>
                <w:rFonts w:ascii="Times New Roman" w:eastAsia="Times New Roman" w:hAnsi="Times New Roman" w:cs="B Zar"/>
                <w:rtl/>
                <w:lang w:bidi="ar-SA"/>
              </w:rPr>
            </w:pPr>
            <w:r w:rsidRPr="00884250">
              <w:rPr>
                <w:rFonts w:ascii="Times New Roman" w:eastAsia="Times New Roman" w:hAnsi="Times New Roman" w:cs="B Zar"/>
                <w:lang w:bidi="ar-SA"/>
              </w:rPr>
              <w:t>C.R</w:t>
            </w:r>
          </w:p>
        </w:tc>
        <w:tc>
          <w:tcPr>
            <w:tcW w:w="952" w:type="dxa"/>
            <w:tcBorders>
              <w:top w:val="single" w:sz="4" w:space="0" w:color="auto"/>
              <w:bottom w:val="single" w:sz="4" w:space="0" w:color="auto"/>
            </w:tcBorders>
            <w:vAlign w:val="center"/>
          </w:tcPr>
          <w:p w14:paraId="01C2CF0A" w14:textId="77777777" w:rsidR="005427C6" w:rsidRPr="00884250" w:rsidRDefault="005427C6" w:rsidP="00884250">
            <w:pPr>
              <w:widowControl w:val="0"/>
              <w:autoSpaceDE w:val="0"/>
              <w:autoSpaceDN w:val="0"/>
              <w:adjustRightInd w:val="0"/>
              <w:spacing w:after="0" w:line="240" w:lineRule="auto"/>
              <w:jc w:val="center"/>
              <w:rPr>
                <w:rFonts w:ascii="Times New Roman" w:eastAsia="Times New Roman" w:hAnsi="Times New Roman" w:cs="B Zar"/>
                <w:rtl/>
                <w:lang w:bidi="ar-SA"/>
              </w:rPr>
            </w:pPr>
            <w:r w:rsidRPr="00884250">
              <w:rPr>
                <w:rFonts w:ascii="Times New Roman" w:eastAsia="Times New Roman" w:hAnsi="Times New Roman" w:cs="B Zar"/>
                <w:lang w:bidi="ar-SA"/>
              </w:rPr>
              <w:t>P</w:t>
            </w:r>
          </w:p>
        </w:tc>
        <w:tc>
          <w:tcPr>
            <w:tcW w:w="773" w:type="dxa"/>
            <w:tcBorders>
              <w:top w:val="single" w:sz="4" w:space="0" w:color="auto"/>
              <w:bottom w:val="single" w:sz="4" w:space="0" w:color="auto"/>
            </w:tcBorders>
          </w:tcPr>
          <w:p w14:paraId="298D75B2" w14:textId="77777777" w:rsidR="005427C6" w:rsidRPr="00884250" w:rsidRDefault="005427C6" w:rsidP="00884250">
            <w:pPr>
              <w:widowControl w:val="0"/>
              <w:autoSpaceDE w:val="0"/>
              <w:autoSpaceDN w:val="0"/>
              <w:adjustRightInd w:val="0"/>
              <w:spacing w:after="0" w:line="240" w:lineRule="auto"/>
              <w:jc w:val="center"/>
              <w:rPr>
                <w:rFonts w:ascii="Times New Roman" w:eastAsia="Times New Roman" w:hAnsi="Times New Roman" w:cs="B Zar"/>
              </w:rPr>
            </w:pPr>
            <w:r w:rsidRPr="00884250">
              <w:rPr>
                <w:rFonts w:ascii="Times New Roman" w:eastAsia="Times New Roman" w:hAnsi="Times New Roman" w:cs="B Zar" w:hint="cs"/>
                <w:rtl/>
              </w:rPr>
              <w:t>نتیجه</w:t>
            </w:r>
          </w:p>
        </w:tc>
      </w:tr>
      <w:tr w:rsidR="00884250" w:rsidRPr="00884250" w14:paraId="43950F6C" w14:textId="77777777" w:rsidTr="007F519A">
        <w:trPr>
          <w:trHeight w:val="60"/>
          <w:jc w:val="center"/>
        </w:trPr>
        <w:tc>
          <w:tcPr>
            <w:tcW w:w="1890" w:type="dxa"/>
            <w:tcBorders>
              <w:top w:val="single" w:sz="4" w:space="0" w:color="auto"/>
              <w:bottom w:val="nil"/>
            </w:tcBorders>
            <w:shd w:val="clear" w:color="auto" w:fill="auto"/>
          </w:tcPr>
          <w:p w14:paraId="2E56851F" w14:textId="265CA7AA" w:rsidR="00884250" w:rsidRPr="00884250" w:rsidRDefault="00884250" w:rsidP="00884250">
            <w:pPr>
              <w:autoSpaceDE w:val="0"/>
              <w:autoSpaceDN w:val="0"/>
              <w:adjustRightInd w:val="0"/>
              <w:spacing w:after="0" w:line="240" w:lineRule="auto"/>
              <w:jc w:val="center"/>
              <w:rPr>
                <w:rFonts w:ascii="Times New Roman" w:eastAsia="Times New Roman" w:hAnsi="Times New Roman" w:cs="B Zar"/>
                <w:spacing w:val="6"/>
                <w:rtl/>
                <w:lang w:bidi="ar-SA"/>
              </w:rPr>
            </w:pPr>
            <w:r w:rsidRPr="00884250">
              <w:rPr>
                <w:rFonts w:ascii="Times New Roman" w:eastAsia="Times New Roman" w:hAnsi="Times New Roman" w:cs="B Zar" w:hint="cs"/>
                <w:rtl/>
              </w:rPr>
              <w:t>شخصیت مرزی</w:t>
            </w:r>
            <w:r w:rsidRPr="00696FDC">
              <w:rPr>
                <w:rFonts w:ascii="Times New Roman" w:eastAsia="Times New Roman" w:hAnsi="Times New Roman" w:cs="B Zar" w:hint="cs"/>
                <w:spacing w:val="6"/>
                <w:rtl/>
              </w:rPr>
              <w:t xml:space="preserve"> </w:t>
            </w:r>
          </w:p>
        </w:tc>
        <w:tc>
          <w:tcPr>
            <w:tcW w:w="2093" w:type="dxa"/>
            <w:tcBorders>
              <w:top w:val="single" w:sz="4" w:space="0" w:color="auto"/>
              <w:bottom w:val="nil"/>
            </w:tcBorders>
            <w:shd w:val="clear" w:color="auto" w:fill="auto"/>
          </w:tcPr>
          <w:p w14:paraId="483DBC9F" w14:textId="2DC43BD5" w:rsidR="00884250" w:rsidRPr="00884250" w:rsidRDefault="00884250" w:rsidP="00884250">
            <w:pPr>
              <w:autoSpaceDE w:val="0"/>
              <w:autoSpaceDN w:val="0"/>
              <w:adjustRightInd w:val="0"/>
              <w:spacing w:after="0" w:line="240" w:lineRule="auto"/>
              <w:jc w:val="center"/>
              <w:rPr>
                <w:rFonts w:ascii="Times New Roman" w:eastAsia="Times New Roman" w:hAnsi="Times New Roman" w:cs="B Zar"/>
                <w:spacing w:val="6"/>
                <w:rtl/>
                <w:lang w:bidi="ar-SA"/>
              </w:rPr>
            </w:pPr>
            <w:r w:rsidRPr="00884250">
              <w:rPr>
                <w:rFonts w:ascii="Times New Roman" w:eastAsia="Times New Roman" w:hAnsi="Times New Roman" w:cs="B Zar" w:hint="cs"/>
                <w:spacing w:val="6"/>
                <w:rtl/>
              </w:rPr>
              <w:t>اقدام به خودکشی</w:t>
            </w:r>
          </w:p>
        </w:tc>
        <w:tc>
          <w:tcPr>
            <w:tcW w:w="1292" w:type="dxa"/>
            <w:tcBorders>
              <w:top w:val="single" w:sz="4" w:space="0" w:color="auto"/>
              <w:bottom w:val="nil"/>
            </w:tcBorders>
            <w:shd w:val="clear" w:color="auto" w:fill="auto"/>
            <w:vAlign w:val="center"/>
          </w:tcPr>
          <w:p w14:paraId="0379E8BF" w14:textId="33AEC86A" w:rsidR="00884250" w:rsidRPr="00884250" w:rsidRDefault="00884250" w:rsidP="00884250">
            <w:pPr>
              <w:bidi w:val="0"/>
              <w:spacing w:after="0" w:line="240" w:lineRule="auto"/>
              <w:jc w:val="center"/>
              <w:rPr>
                <w:rFonts w:ascii="Times New Roman" w:hAnsi="Times New Roman" w:cs="B Zar"/>
                <w:lang w:bidi="ar-SA"/>
              </w:rPr>
            </w:pPr>
            <w:r w:rsidRPr="00884250">
              <w:rPr>
                <w:rFonts w:ascii="Times New Roman" w:hAnsi="Times New Roman" w:cs="B Zar" w:hint="cs"/>
                <w:rtl/>
              </w:rPr>
              <w:t>21/0</w:t>
            </w:r>
          </w:p>
        </w:tc>
        <w:tc>
          <w:tcPr>
            <w:tcW w:w="892" w:type="dxa"/>
            <w:tcBorders>
              <w:top w:val="single" w:sz="4" w:space="0" w:color="auto"/>
              <w:bottom w:val="nil"/>
            </w:tcBorders>
            <w:shd w:val="clear" w:color="auto" w:fill="auto"/>
            <w:vAlign w:val="center"/>
          </w:tcPr>
          <w:p w14:paraId="76E297B6" w14:textId="0DA623E5"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38/0</w:t>
            </w:r>
          </w:p>
        </w:tc>
        <w:tc>
          <w:tcPr>
            <w:tcW w:w="1493" w:type="dxa"/>
            <w:tcBorders>
              <w:top w:val="single" w:sz="4" w:space="0" w:color="auto"/>
              <w:bottom w:val="nil"/>
            </w:tcBorders>
          </w:tcPr>
          <w:p w14:paraId="6DE32763" w14:textId="75379CF7" w:rsidR="00884250" w:rsidRPr="00884250" w:rsidRDefault="00884250" w:rsidP="00884250">
            <w:pPr>
              <w:bidi w:val="0"/>
              <w:spacing w:after="0" w:line="240" w:lineRule="auto"/>
              <w:jc w:val="center"/>
              <w:rPr>
                <w:rFonts w:ascii="Times New Roman" w:hAnsi="Times New Roman" w:cs="B Zar"/>
                <w:lang w:bidi="ar-SA"/>
              </w:rPr>
            </w:pPr>
            <w:r w:rsidRPr="00884250">
              <w:rPr>
                <w:rFonts w:ascii="Times New Roman" w:hAnsi="Times New Roman" w:cs="B Zar" w:hint="cs"/>
                <w:rtl/>
              </w:rPr>
              <w:t>098/0</w:t>
            </w:r>
          </w:p>
        </w:tc>
        <w:tc>
          <w:tcPr>
            <w:tcW w:w="694" w:type="dxa"/>
            <w:tcBorders>
              <w:top w:val="single" w:sz="4" w:space="0" w:color="auto"/>
              <w:bottom w:val="nil"/>
            </w:tcBorders>
            <w:vAlign w:val="center"/>
          </w:tcPr>
          <w:p w14:paraId="3E6AEDFC" w14:textId="64F94641" w:rsidR="00884250" w:rsidRPr="00884250" w:rsidRDefault="00884250" w:rsidP="00884250">
            <w:pPr>
              <w:bidi w:val="0"/>
              <w:spacing w:after="0" w:line="240" w:lineRule="auto"/>
              <w:jc w:val="center"/>
              <w:rPr>
                <w:rFonts w:ascii="Times New Roman" w:hAnsi="Times New Roman" w:cs="B Zar"/>
                <w:lang w:bidi="ar-SA"/>
              </w:rPr>
            </w:pPr>
            <w:r w:rsidRPr="00884250">
              <w:rPr>
                <w:rFonts w:ascii="Times New Roman" w:hAnsi="Times New Roman" w:cs="B Zar" w:hint="cs"/>
                <w:rtl/>
              </w:rPr>
              <w:t>89/3</w:t>
            </w:r>
          </w:p>
        </w:tc>
        <w:tc>
          <w:tcPr>
            <w:tcW w:w="952" w:type="dxa"/>
            <w:tcBorders>
              <w:bottom w:val="nil"/>
            </w:tcBorders>
            <w:vAlign w:val="center"/>
          </w:tcPr>
          <w:p w14:paraId="2738C17A" w14:textId="77777777" w:rsidR="00884250" w:rsidRPr="00884250" w:rsidRDefault="00884250" w:rsidP="00884250">
            <w:pPr>
              <w:bidi w:val="0"/>
              <w:spacing w:after="0" w:line="240" w:lineRule="auto"/>
              <w:jc w:val="center"/>
              <w:rPr>
                <w:rFonts w:ascii="Times New Roman" w:hAnsi="Times New Roman" w:cs="B Zar"/>
                <w:lang w:bidi="ar-SA"/>
              </w:rPr>
            </w:pPr>
            <w:r w:rsidRPr="00884250">
              <w:rPr>
                <w:rFonts w:ascii="Times New Roman" w:hAnsi="Times New Roman" w:cs="B Zar" w:hint="cs"/>
                <w:rtl/>
              </w:rPr>
              <w:t>**</w:t>
            </w:r>
            <w:r w:rsidRPr="00884250">
              <w:rPr>
                <w:rFonts w:ascii="Times New Roman" w:hAnsi="Times New Roman" w:cs="B Zar" w:hint="cs"/>
                <w:rtl/>
                <w:lang w:bidi="ar-SA"/>
              </w:rPr>
              <w:t>001/0</w:t>
            </w:r>
          </w:p>
        </w:tc>
        <w:tc>
          <w:tcPr>
            <w:tcW w:w="773" w:type="dxa"/>
            <w:tcBorders>
              <w:top w:val="single" w:sz="4" w:space="0" w:color="auto"/>
              <w:bottom w:val="nil"/>
            </w:tcBorders>
          </w:tcPr>
          <w:p w14:paraId="4763327F" w14:textId="77777777"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تأیید</w:t>
            </w:r>
          </w:p>
        </w:tc>
      </w:tr>
      <w:tr w:rsidR="00884250" w:rsidRPr="00884250" w14:paraId="47C41B5B" w14:textId="77777777" w:rsidTr="00884250">
        <w:trPr>
          <w:trHeight w:val="60"/>
          <w:jc w:val="center"/>
        </w:trPr>
        <w:tc>
          <w:tcPr>
            <w:tcW w:w="1890" w:type="dxa"/>
            <w:tcBorders>
              <w:top w:val="nil"/>
              <w:bottom w:val="nil"/>
            </w:tcBorders>
            <w:shd w:val="clear" w:color="auto" w:fill="auto"/>
          </w:tcPr>
          <w:p w14:paraId="487D818B" w14:textId="098B02E1" w:rsidR="00884250" w:rsidRPr="00884250" w:rsidRDefault="00884250" w:rsidP="00884250">
            <w:pPr>
              <w:bidi w:val="0"/>
              <w:spacing w:after="0" w:line="240" w:lineRule="auto"/>
              <w:jc w:val="center"/>
              <w:rPr>
                <w:rFonts w:cs="B Zar"/>
                <w:lang w:bidi="ar-SA"/>
              </w:rPr>
            </w:pPr>
            <w:r w:rsidRPr="00884250">
              <w:rPr>
                <w:rFonts w:ascii="Times New Roman" w:eastAsia="Times New Roman" w:hAnsi="Times New Roman" w:cs="B Zar" w:hint="cs"/>
                <w:rtl/>
              </w:rPr>
              <w:t>شخصیت مرزی</w:t>
            </w:r>
            <w:r w:rsidRPr="00696FDC">
              <w:rPr>
                <w:rFonts w:ascii="Times New Roman" w:eastAsia="Times New Roman" w:hAnsi="Times New Roman" w:cs="B Zar" w:hint="cs"/>
                <w:spacing w:val="6"/>
                <w:rtl/>
              </w:rPr>
              <w:t xml:space="preserve"> </w:t>
            </w:r>
          </w:p>
        </w:tc>
        <w:tc>
          <w:tcPr>
            <w:tcW w:w="2093" w:type="dxa"/>
            <w:tcBorders>
              <w:top w:val="nil"/>
              <w:bottom w:val="nil"/>
            </w:tcBorders>
            <w:shd w:val="clear" w:color="auto" w:fill="auto"/>
          </w:tcPr>
          <w:p w14:paraId="11DF8D23" w14:textId="053BC1A7" w:rsidR="00884250" w:rsidRPr="00884250" w:rsidRDefault="00884250" w:rsidP="00884250">
            <w:pPr>
              <w:autoSpaceDE w:val="0"/>
              <w:autoSpaceDN w:val="0"/>
              <w:adjustRightInd w:val="0"/>
              <w:spacing w:after="0" w:line="240" w:lineRule="auto"/>
              <w:jc w:val="center"/>
              <w:rPr>
                <w:rFonts w:ascii="Times New Roman" w:eastAsia="Times New Roman" w:hAnsi="Times New Roman" w:cs="B Zar"/>
                <w:spacing w:val="6"/>
                <w:rtl/>
                <w:lang w:bidi="ar-SA"/>
              </w:rPr>
            </w:pPr>
            <w:r w:rsidRPr="00884250">
              <w:rPr>
                <w:rFonts w:ascii="Times New Roman" w:eastAsia="Times New Roman" w:hAnsi="Times New Roman" w:cs="B Zar" w:hint="cs"/>
                <w:spacing w:val="6"/>
                <w:rtl/>
              </w:rPr>
              <w:t>انطباقی تنظیم هیجان</w:t>
            </w:r>
          </w:p>
        </w:tc>
        <w:tc>
          <w:tcPr>
            <w:tcW w:w="1292" w:type="dxa"/>
            <w:tcBorders>
              <w:top w:val="nil"/>
              <w:bottom w:val="nil"/>
            </w:tcBorders>
            <w:shd w:val="clear" w:color="auto" w:fill="auto"/>
            <w:vAlign w:val="center"/>
          </w:tcPr>
          <w:p w14:paraId="483630CF" w14:textId="5A6A5F0C" w:rsidR="00884250" w:rsidRPr="00884250" w:rsidRDefault="00884250" w:rsidP="00884250">
            <w:pPr>
              <w:bidi w:val="0"/>
              <w:spacing w:after="0" w:line="240" w:lineRule="auto"/>
              <w:jc w:val="center"/>
              <w:rPr>
                <w:rFonts w:ascii="Times New Roman" w:hAnsi="Times New Roman" w:cs="B Zar"/>
                <w:rtl/>
                <w:lang w:bidi="ar-SA"/>
              </w:rPr>
            </w:pPr>
            <w:r w:rsidRPr="00884250">
              <w:rPr>
                <w:rFonts w:ascii="Times New Roman" w:hAnsi="Times New Roman" w:cs="B Zar" w:hint="cs"/>
                <w:rtl/>
              </w:rPr>
              <w:t>37/0-</w:t>
            </w:r>
          </w:p>
        </w:tc>
        <w:tc>
          <w:tcPr>
            <w:tcW w:w="892" w:type="dxa"/>
            <w:tcBorders>
              <w:top w:val="nil"/>
              <w:bottom w:val="nil"/>
            </w:tcBorders>
            <w:shd w:val="clear" w:color="auto" w:fill="auto"/>
            <w:vAlign w:val="center"/>
          </w:tcPr>
          <w:p w14:paraId="61FB5EC5" w14:textId="06447214" w:rsidR="00884250" w:rsidRPr="00884250" w:rsidRDefault="00884250" w:rsidP="00884250">
            <w:pPr>
              <w:bidi w:val="0"/>
              <w:spacing w:after="0" w:line="240" w:lineRule="auto"/>
              <w:jc w:val="center"/>
              <w:rPr>
                <w:rFonts w:ascii="Times New Roman" w:hAnsi="Times New Roman" w:cs="B Zar"/>
                <w:rtl/>
                <w:lang w:bidi="ar-SA"/>
              </w:rPr>
            </w:pPr>
            <w:r w:rsidRPr="00884250">
              <w:rPr>
                <w:rFonts w:ascii="Times New Roman" w:hAnsi="Times New Roman" w:cs="B Zar" w:hint="cs"/>
                <w:rtl/>
              </w:rPr>
              <w:t>30/1-</w:t>
            </w:r>
          </w:p>
        </w:tc>
        <w:tc>
          <w:tcPr>
            <w:tcW w:w="1493" w:type="dxa"/>
            <w:tcBorders>
              <w:top w:val="nil"/>
              <w:bottom w:val="nil"/>
            </w:tcBorders>
          </w:tcPr>
          <w:p w14:paraId="036FA926" w14:textId="45338213" w:rsidR="00884250" w:rsidRPr="00884250" w:rsidRDefault="00884250" w:rsidP="00884250">
            <w:pPr>
              <w:bidi w:val="0"/>
              <w:spacing w:after="0" w:line="240" w:lineRule="auto"/>
              <w:jc w:val="center"/>
              <w:rPr>
                <w:rFonts w:ascii="Times New Roman" w:hAnsi="Times New Roman" w:cs="B Zar"/>
                <w:rtl/>
                <w:lang w:bidi="ar-SA"/>
              </w:rPr>
            </w:pPr>
            <w:r w:rsidRPr="00884250">
              <w:rPr>
                <w:rFonts w:ascii="Times New Roman" w:hAnsi="Times New Roman" w:cs="B Zar" w:hint="cs"/>
                <w:rtl/>
              </w:rPr>
              <w:t>21/0</w:t>
            </w:r>
          </w:p>
        </w:tc>
        <w:tc>
          <w:tcPr>
            <w:tcW w:w="694" w:type="dxa"/>
            <w:tcBorders>
              <w:top w:val="nil"/>
              <w:bottom w:val="nil"/>
            </w:tcBorders>
            <w:vAlign w:val="center"/>
          </w:tcPr>
          <w:p w14:paraId="6DB8DAC3" w14:textId="213DA978" w:rsidR="00884250" w:rsidRPr="00884250" w:rsidRDefault="00884250" w:rsidP="00884250">
            <w:pPr>
              <w:bidi w:val="0"/>
              <w:spacing w:after="0" w:line="240" w:lineRule="auto"/>
              <w:jc w:val="center"/>
              <w:rPr>
                <w:rFonts w:ascii="Times New Roman" w:hAnsi="Times New Roman" w:cs="B Zar"/>
                <w:rtl/>
                <w:lang w:bidi="ar-SA"/>
              </w:rPr>
            </w:pPr>
            <w:r w:rsidRPr="00884250">
              <w:rPr>
                <w:rFonts w:ascii="Times New Roman" w:hAnsi="Times New Roman" w:cs="B Zar" w:hint="cs"/>
                <w:rtl/>
              </w:rPr>
              <w:t>15/6-</w:t>
            </w:r>
          </w:p>
        </w:tc>
        <w:tc>
          <w:tcPr>
            <w:tcW w:w="952" w:type="dxa"/>
            <w:tcBorders>
              <w:top w:val="nil"/>
              <w:bottom w:val="nil"/>
            </w:tcBorders>
            <w:vAlign w:val="center"/>
          </w:tcPr>
          <w:p w14:paraId="67AD6160" w14:textId="77777777" w:rsidR="00884250" w:rsidRPr="00884250" w:rsidRDefault="00884250" w:rsidP="00884250">
            <w:pPr>
              <w:bidi w:val="0"/>
              <w:spacing w:after="0" w:line="240" w:lineRule="auto"/>
              <w:jc w:val="center"/>
              <w:rPr>
                <w:rFonts w:ascii="Times New Roman" w:hAnsi="Times New Roman" w:cs="B Zar"/>
                <w:rtl/>
                <w:lang w:bidi="ar-SA"/>
              </w:rPr>
            </w:pPr>
            <w:r w:rsidRPr="00884250">
              <w:rPr>
                <w:rFonts w:ascii="Times New Roman" w:hAnsi="Times New Roman" w:cs="B Zar" w:hint="cs"/>
                <w:rtl/>
              </w:rPr>
              <w:t>**</w:t>
            </w:r>
            <w:r w:rsidRPr="00884250">
              <w:rPr>
                <w:rFonts w:ascii="Times New Roman" w:hAnsi="Times New Roman" w:cs="B Zar" w:hint="cs"/>
                <w:rtl/>
                <w:lang w:bidi="ar-SA"/>
              </w:rPr>
              <w:t>001/0</w:t>
            </w:r>
          </w:p>
        </w:tc>
        <w:tc>
          <w:tcPr>
            <w:tcW w:w="773" w:type="dxa"/>
            <w:tcBorders>
              <w:top w:val="nil"/>
              <w:bottom w:val="nil"/>
            </w:tcBorders>
          </w:tcPr>
          <w:p w14:paraId="017D8781" w14:textId="77777777"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تأیید</w:t>
            </w:r>
          </w:p>
        </w:tc>
      </w:tr>
      <w:tr w:rsidR="00884250" w:rsidRPr="00884250" w14:paraId="4E71C093" w14:textId="77777777" w:rsidTr="007F519A">
        <w:trPr>
          <w:trHeight w:val="60"/>
          <w:jc w:val="center"/>
        </w:trPr>
        <w:tc>
          <w:tcPr>
            <w:tcW w:w="1890" w:type="dxa"/>
            <w:tcBorders>
              <w:top w:val="nil"/>
              <w:bottom w:val="nil"/>
            </w:tcBorders>
            <w:shd w:val="clear" w:color="auto" w:fill="auto"/>
          </w:tcPr>
          <w:p w14:paraId="3D11AD4A" w14:textId="5243AE85" w:rsidR="00884250" w:rsidRPr="00884250" w:rsidRDefault="00884250" w:rsidP="00884250">
            <w:pPr>
              <w:bidi w:val="0"/>
              <w:spacing w:after="0" w:line="240" w:lineRule="auto"/>
              <w:jc w:val="center"/>
              <w:rPr>
                <w:rFonts w:ascii="Times New Roman" w:eastAsia="Times New Roman" w:hAnsi="Times New Roman" w:cs="B Zar"/>
                <w:rtl/>
              </w:rPr>
            </w:pPr>
            <w:r w:rsidRPr="00884250">
              <w:rPr>
                <w:rFonts w:ascii="Times New Roman" w:eastAsia="Times New Roman" w:hAnsi="Times New Roman" w:cs="B Zar" w:hint="cs"/>
                <w:rtl/>
              </w:rPr>
              <w:t>شخصیت مرزی</w:t>
            </w:r>
            <w:r w:rsidRPr="00696FDC">
              <w:rPr>
                <w:rFonts w:ascii="Times New Roman" w:eastAsia="Times New Roman" w:hAnsi="Times New Roman" w:cs="B Zar" w:hint="cs"/>
                <w:spacing w:val="6"/>
                <w:rtl/>
              </w:rPr>
              <w:t xml:space="preserve"> </w:t>
            </w:r>
          </w:p>
        </w:tc>
        <w:tc>
          <w:tcPr>
            <w:tcW w:w="2093" w:type="dxa"/>
            <w:tcBorders>
              <w:top w:val="nil"/>
              <w:bottom w:val="nil"/>
            </w:tcBorders>
            <w:shd w:val="clear" w:color="auto" w:fill="auto"/>
          </w:tcPr>
          <w:p w14:paraId="6A31B830" w14:textId="6080DF89" w:rsidR="00884250" w:rsidRPr="00884250" w:rsidRDefault="00884250" w:rsidP="00884250">
            <w:pPr>
              <w:autoSpaceDE w:val="0"/>
              <w:autoSpaceDN w:val="0"/>
              <w:adjustRightInd w:val="0"/>
              <w:spacing w:after="0" w:line="240" w:lineRule="auto"/>
              <w:jc w:val="center"/>
              <w:rPr>
                <w:rFonts w:ascii="Times New Roman" w:eastAsia="Times New Roman" w:hAnsi="Times New Roman" w:cs="B Zar"/>
                <w:spacing w:val="6"/>
                <w:rtl/>
                <w:lang w:bidi="ar-SA"/>
              </w:rPr>
            </w:pPr>
            <w:r w:rsidRPr="00884250">
              <w:rPr>
                <w:rFonts w:ascii="Times New Roman" w:eastAsia="Times New Roman" w:hAnsi="Times New Roman" w:cs="B Zar" w:hint="cs"/>
                <w:spacing w:val="6"/>
                <w:rtl/>
              </w:rPr>
              <w:t>غیرانطباقی تنظیم هیجان</w:t>
            </w:r>
          </w:p>
        </w:tc>
        <w:tc>
          <w:tcPr>
            <w:tcW w:w="1292" w:type="dxa"/>
            <w:tcBorders>
              <w:top w:val="nil"/>
              <w:bottom w:val="nil"/>
            </w:tcBorders>
            <w:shd w:val="clear" w:color="auto" w:fill="auto"/>
            <w:vAlign w:val="center"/>
          </w:tcPr>
          <w:p w14:paraId="1073EE25" w14:textId="559B2F58"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44/0</w:t>
            </w:r>
          </w:p>
        </w:tc>
        <w:tc>
          <w:tcPr>
            <w:tcW w:w="892" w:type="dxa"/>
            <w:tcBorders>
              <w:top w:val="nil"/>
              <w:bottom w:val="nil"/>
            </w:tcBorders>
            <w:shd w:val="clear" w:color="auto" w:fill="auto"/>
            <w:vAlign w:val="center"/>
          </w:tcPr>
          <w:p w14:paraId="4A83B9B6" w14:textId="3D741923"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66/1</w:t>
            </w:r>
          </w:p>
        </w:tc>
        <w:tc>
          <w:tcPr>
            <w:tcW w:w="1493" w:type="dxa"/>
            <w:tcBorders>
              <w:top w:val="nil"/>
              <w:bottom w:val="nil"/>
            </w:tcBorders>
            <w:vAlign w:val="center"/>
          </w:tcPr>
          <w:p w14:paraId="3A7864C4" w14:textId="29F52936"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23/0</w:t>
            </w:r>
          </w:p>
        </w:tc>
        <w:tc>
          <w:tcPr>
            <w:tcW w:w="694" w:type="dxa"/>
            <w:tcBorders>
              <w:top w:val="nil"/>
              <w:bottom w:val="nil"/>
            </w:tcBorders>
          </w:tcPr>
          <w:p w14:paraId="37BE9164" w14:textId="3D3AB9C2"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31/7</w:t>
            </w:r>
          </w:p>
        </w:tc>
        <w:tc>
          <w:tcPr>
            <w:tcW w:w="952" w:type="dxa"/>
            <w:tcBorders>
              <w:top w:val="nil"/>
              <w:bottom w:val="nil"/>
            </w:tcBorders>
            <w:vAlign w:val="center"/>
          </w:tcPr>
          <w:p w14:paraId="24DC692B" w14:textId="4F9F4BA3"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w:t>
            </w:r>
            <w:r w:rsidRPr="00884250">
              <w:rPr>
                <w:rFonts w:ascii="Times New Roman" w:hAnsi="Times New Roman" w:cs="B Zar" w:hint="cs"/>
                <w:rtl/>
                <w:lang w:bidi="ar-SA"/>
              </w:rPr>
              <w:t>001/0</w:t>
            </w:r>
          </w:p>
        </w:tc>
        <w:tc>
          <w:tcPr>
            <w:tcW w:w="773" w:type="dxa"/>
            <w:tcBorders>
              <w:top w:val="nil"/>
              <w:bottom w:val="nil"/>
            </w:tcBorders>
          </w:tcPr>
          <w:p w14:paraId="36BB672B" w14:textId="684E6735" w:rsidR="00884250" w:rsidRPr="00884250" w:rsidRDefault="00884250" w:rsidP="00884250">
            <w:pPr>
              <w:bidi w:val="0"/>
              <w:spacing w:after="0" w:line="240" w:lineRule="auto"/>
              <w:jc w:val="center"/>
              <w:rPr>
                <w:rFonts w:ascii="Times New Roman" w:hAnsi="Times New Roman" w:cs="B Zar"/>
                <w:rtl/>
              </w:rPr>
            </w:pPr>
            <w:r w:rsidRPr="00CB449A">
              <w:rPr>
                <w:rFonts w:ascii="Times New Roman" w:hAnsi="Times New Roman" w:cs="B Zar" w:hint="cs"/>
                <w:rtl/>
              </w:rPr>
              <w:t>تأیید</w:t>
            </w:r>
          </w:p>
        </w:tc>
      </w:tr>
      <w:tr w:rsidR="00884250" w:rsidRPr="00884250" w14:paraId="67F4E87E" w14:textId="77777777" w:rsidTr="007F519A">
        <w:trPr>
          <w:trHeight w:val="60"/>
          <w:jc w:val="center"/>
        </w:trPr>
        <w:tc>
          <w:tcPr>
            <w:tcW w:w="1890" w:type="dxa"/>
            <w:tcBorders>
              <w:top w:val="nil"/>
            </w:tcBorders>
            <w:shd w:val="clear" w:color="auto" w:fill="auto"/>
          </w:tcPr>
          <w:p w14:paraId="0EAAA4BC" w14:textId="09B3F68B" w:rsidR="00884250" w:rsidRPr="00884250" w:rsidRDefault="00884250" w:rsidP="00884250">
            <w:pPr>
              <w:bidi w:val="0"/>
              <w:spacing w:after="0" w:line="240" w:lineRule="auto"/>
              <w:jc w:val="center"/>
              <w:rPr>
                <w:rFonts w:ascii="Times New Roman" w:eastAsia="Times New Roman" w:hAnsi="Times New Roman" w:cs="B Zar"/>
                <w:rtl/>
              </w:rPr>
            </w:pPr>
            <w:r w:rsidRPr="00884250">
              <w:rPr>
                <w:rFonts w:ascii="Times New Roman" w:eastAsia="Times New Roman" w:hAnsi="Times New Roman" w:cs="B Zar" w:hint="cs"/>
                <w:rtl/>
              </w:rPr>
              <w:t>انطباقی تنظیم هیجان</w:t>
            </w:r>
            <w:r w:rsidRPr="00696FDC">
              <w:rPr>
                <w:rFonts w:ascii="Times New Roman" w:eastAsia="Times New Roman" w:hAnsi="Times New Roman" w:cs="B Zar" w:hint="cs"/>
                <w:spacing w:val="6"/>
                <w:rtl/>
              </w:rPr>
              <w:t xml:space="preserve"> </w:t>
            </w:r>
          </w:p>
        </w:tc>
        <w:tc>
          <w:tcPr>
            <w:tcW w:w="2093" w:type="dxa"/>
            <w:tcBorders>
              <w:top w:val="nil"/>
              <w:bottom w:val="nil"/>
            </w:tcBorders>
            <w:shd w:val="clear" w:color="auto" w:fill="auto"/>
          </w:tcPr>
          <w:p w14:paraId="437E74E6" w14:textId="1F8593C8" w:rsidR="00884250" w:rsidRPr="00884250" w:rsidRDefault="00884250" w:rsidP="00884250">
            <w:pPr>
              <w:autoSpaceDE w:val="0"/>
              <w:autoSpaceDN w:val="0"/>
              <w:adjustRightInd w:val="0"/>
              <w:spacing w:after="0" w:line="240" w:lineRule="auto"/>
              <w:jc w:val="center"/>
              <w:rPr>
                <w:rFonts w:ascii="Times New Roman" w:eastAsia="Times New Roman" w:hAnsi="Times New Roman" w:cs="B Zar"/>
                <w:spacing w:val="6"/>
                <w:rtl/>
                <w:lang w:bidi="ar-SA"/>
              </w:rPr>
            </w:pPr>
            <w:r w:rsidRPr="00884250">
              <w:rPr>
                <w:rFonts w:ascii="Times New Roman" w:eastAsia="Times New Roman" w:hAnsi="Times New Roman" w:cs="B Zar" w:hint="cs"/>
                <w:spacing w:val="6"/>
                <w:rtl/>
              </w:rPr>
              <w:t>اقدام به خودکشی</w:t>
            </w:r>
          </w:p>
        </w:tc>
        <w:tc>
          <w:tcPr>
            <w:tcW w:w="1292" w:type="dxa"/>
            <w:tcBorders>
              <w:top w:val="nil"/>
            </w:tcBorders>
            <w:shd w:val="clear" w:color="auto" w:fill="auto"/>
            <w:vAlign w:val="center"/>
          </w:tcPr>
          <w:p w14:paraId="655762A9" w14:textId="10F529B6"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42/0-</w:t>
            </w:r>
          </w:p>
        </w:tc>
        <w:tc>
          <w:tcPr>
            <w:tcW w:w="892" w:type="dxa"/>
            <w:tcBorders>
              <w:top w:val="nil"/>
            </w:tcBorders>
          </w:tcPr>
          <w:p w14:paraId="6470D5B1" w14:textId="284DE39D"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21/0-</w:t>
            </w:r>
          </w:p>
        </w:tc>
        <w:tc>
          <w:tcPr>
            <w:tcW w:w="1493" w:type="dxa"/>
            <w:tcBorders>
              <w:top w:val="nil"/>
            </w:tcBorders>
            <w:vAlign w:val="center"/>
          </w:tcPr>
          <w:p w14:paraId="57C2E182" w14:textId="4F21D63A"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025/0</w:t>
            </w:r>
          </w:p>
        </w:tc>
        <w:tc>
          <w:tcPr>
            <w:tcW w:w="694" w:type="dxa"/>
            <w:tcBorders>
              <w:top w:val="nil"/>
            </w:tcBorders>
            <w:vAlign w:val="center"/>
          </w:tcPr>
          <w:p w14:paraId="6A521BE1" w14:textId="602440E4"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68/8-</w:t>
            </w:r>
          </w:p>
        </w:tc>
        <w:tc>
          <w:tcPr>
            <w:tcW w:w="952" w:type="dxa"/>
            <w:tcBorders>
              <w:top w:val="nil"/>
              <w:bottom w:val="nil"/>
            </w:tcBorders>
            <w:vAlign w:val="center"/>
          </w:tcPr>
          <w:p w14:paraId="6B0476E7" w14:textId="2D258AB3"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w:t>
            </w:r>
            <w:r w:rsidRPr="00884250">
              <w:rPr>
                <w:rFonts w:ascii="Times New Roman" w:hAnsi="Times New Roman" w:cs="B Zar" w:hint="cs"/>
                <w:rtl/>
                <w:lang w:bidi="ar-SA"/>
              </w:rPr>
              <w:t>001/0</w:t>
            </w:r>
          </w:p>
        </w:tc>
        <w:tc>
          <w:tcPr>
            <w:tcW w:w="773" w:type="dxa"/>
            <w:tcBorders>
              <w:top w:val="nil"/>
              <w:bottom w:val="nil"/>
            </w:tcBorders>
          </w:tcPr>
          <w:p w14:paraId="255278E6" w14:textId="22DA4561" w:rsidR="00884250" w:rsidRPr="00884250" w:rsidRDefault="00884250" w:rsidP="00884250">
            <w:pPr>
              <w:bidi w:val="0"/>
              <w:spacing w:after="0" w:line="240" w:lineRule="auto"/>
              <w:jc w:val="center"/>
              <w:rPr>
                <w:rFonts w:ascii="Times New Roman" w:hAnsi="Times New Roman" w:cs="B Zar"/>
                <w:rtl/>
              </w:rPr>
            </w:pPr>
            <w:r w:rsidRPr="00CB449A">
              <w:rPr>
                <w:rFonts w:ascii="Times New Roman" w:hAnsi="Times New Roman" w:cs="B Zar" w:hint="cs"/>
                <w:rtl/>
              </w:rPr>
              <w:t>تأیید</w:t>
            </w:r>
          </w:p>
        </w:tc>
      </w:tr>
      <w:tr w:rsidR="00884250" w:rsidRPr="00884250" w14:paraId="32913E56" w14:textId="77777777" w:rsidTr="00884250">
        <w:trPr>
          <w:trHeight w:val="60"/>
          <w:jc w:val="center"/>
        </w:trPr>
        <w:tc>
          <w:tcPr>
            <w:tcW w:w="1890" w:type="dxa"/>
            <w:shd w:val="clear" w:color="auto" w:fill="auto"/>
          </w:tcPr>
          <w:p w14:paraId="495A5471" w14:textId="78BB4220" w:rsidR="00884250" w:rsidRPr="00884250" w:rsidRDefault="00884250" w:rsidP="00884250">
            <w:pPr>
              <w:bidi w:val="0"/>
              <w:spacing w:after="0" w:line="240" w:lineRule="auto"/>
              <w:jc w:val="center"/>
              <w:rPr>
                <w:rFonts w:cs="B Zar"/>
                <w:rtl/>
                <w:lang w:bidi="ar-SA"/>
              </w:rPr>
            </w:pPr>
            <w:r w:rsidRPr="00884250">
              <w:rPr>
                <w:rFonts w:ascii="Times New Roman" w:eastAsia="Times New Roman" w:hAnsi="Times New Roman" w:cs="B Zar" w:hint="cs"/>
                <w:rtl/>
              </w:rPr>
              <w:t xml:space="preserve">غیرانطباقی تنظیم هیجان </w:t>
            </w:r>
          </w:p>
        </w:tc>
        <w:tc>
          <w:tcPr>
            <w:tcW w:w="2093" w:type="dxa"/>
            <w:tcBorders>
              <w:top w:val="nil"/>
              <w:bottom w:val="single" w:sz="4" w:space="0" w:color="auto"/>
            </w:tcBorders>
            <w:shd w:val="clear" w:color="auto" w:fill="auto"/>
          </w:tcPr>
          <w:p w14:paraId="296644F3" w14:textId="209FAAB3" w:rsidR="00884250" w:rsidRPr="00884250" w:rsidRDefault="00884250" w:rsidP="00884250">
            <w:pPr>
              <w:autoSpaceDE w:val="0"/>
              <w:autoSpaceDN w:val="0"/>
              <w:adjustRightInd w:val="0"/>
              <w:spacing w:after="0" w:line="240" w:lineRule="auto"/>
              <w:jc w:val="center"/>
              <w:rPr>
                <w:rFonts w:ascii="Times New Roman" w:eastAsia="Times New Roman" w:hAnsi="Times New Roman" w:cs="B Zar"/>
                <w:spacing w:val="6"/>
                <w:rtl/>
                <w:lang w:bidi="ar-SA"/>
              </w:rPr>
            </w:pPr>
            <w:r w:rsidRPr="00884250">
              <w:rPr>
                <w:rFonts w:ascii="Times New Roman" w:eastAsia="Times New Roman" w:hAnsi="Times New Roman" w:cs="B Zar" w:hint="cs"/>
                <w:spacing w:val="6"/>
                <w:rtl/>
              </w:rPr>
              <w:t>اقدام به خودکشی</w:t>
            </w:r>
          </w:p>
        </w:tc>
        <w:tc>
          <w:tcPr>
            <w:tcW w:w="1292" w:type="dxa"/>
            <w:shd w:val="clear" w:color="auto" w:fill="auto"/>
            <w:vAlign w:val="center"/>
          </w:tcPr>
          <w:p w14:paraId="536FE635" w14:textId="778E8E83" w:rsidR="00884250" w:rsidRPr="00884250" w:rsidRDefault="00884250" w:rsidP="00884250">
            <w:pPr>
              <w:bidi w:val="0"/>
              <w:spacing w:after="0" w:line="240" w:lineRule="auto"/>
              <w:jc w:val="center"/>
              <w:rPr>
                <w:rFonts w:ascii="Times New Roman" w:hAnsi="Times New Roman" w:cs="B Zar"/>
                <w:rtl/>
                <w:lang w:bidi="ar-SA"/>
              </w:rPr>
            </w:pPr>
            <w:r w:rsidRPr="00884250">
              <w:rPr>
                <w:rFonts w:ascii="Times New Roman" w:hAnsi="Times New Roman" w:cs="B Zar" w:hint="cs"/>
                <w:rtl/>
              </w:rPr>
              <w:t>37/0</w:t>
            </w:r>
          </w:p>
        </w:tc>
        <w:tc>
          <w:tcPr>
            <w:tcW w:w="892" w:type="dxa"/>
          </w:tcPr>
          <w:p w14:paraId="06DF677C" w14:textId="5BAF8F83" w:rsidR="00884250" w:rsidRPr="00884250" w:rsidRDefault="00884250" w:rsidP="00884250">
            <w:pPr>
              <w:bidi w:val="0"/>
              <w:spacing w:after="0" w:line="240" w:lineRule="auto"/>
              <w:jc w:val="center"/>
              <w:rPr>
                <w:rFonts w:ascii="Times New Roman" w:hAnsi="Times New Roman" w:cs="B Zar"/>
                <w:rtl/>
                <w:lang w:bidi="ar-SA"/>
              </w:rPr>
            </w:pPr>
            <w:r w:rsidRPr="00884250">
              <w:rPr>
                <w:rFonts w:ascii="Times New Roman" w:hAnsi="Times New Roman" w:cs="B Zar" w:hint="cs"/>
                <w:rtl/>
              </w:rPr>
              <w:t>17/0</w:t>
            </w:r>
          </w:p>
        </w:tc>
        <w:tc>
          <w:tcPr>
            <w:tcW w:w="1493" w:type="dxa"/>
            <w:vAlign w:val="center"/>
          </w:tcPr>
          <w:p w14:paraId="4391A68F" w14:textId="1442905E" w:rsidR="00884250" w:rsidRPr="00884250" w:rsidRDefault="00884250" w:rsidP="00884250">
            <w:pPr>
              <w:bidi w:val="0"/>
              <w:spacing w:after="0" w:line="240" w:lineRule="auto"/>
              <w:jc w:val="center"/>
              <w:rPr>
                <w:rFonts w:ascii="Times New Roman" w:hAnsi="Times New Roman" w:cs="B Zar"/>
                <w:rtl/>
                <w:lang w:bidi="ar-SA"/>
              </w:rPr>
            </w:pPr>
            <w:r w:rsidRPr="00884250">
              <w:rPr>
                <w:rFonts w:ascii="Times New Roman" w:hAnsi="Times New Roman" w:cs="B Zar" w:hint="cs"/>
                <w:rtl/>
              </w:rPr>
              <w:t>024/0</w:t>
            </w:r>
          </w:p>
        </w:tc>
        <w:tc>
          <w:tcPr>
            <w:tcW w:w="694" w:type="dxa"/>
            <w:vAlign w:val="center"/>
          </w:tcPr>
          <w:p w14:paraId="45AFA3BA" w14:textId="6A31E1D4" w:rsidR="00884250" w:rsidRPr="00884250" w:rsidRDefault="00884250" w:rsidP="00884250">
            <w:pPr>
              <w:bidi w:val="0"/>
              <w:spacing w:after="0" w:line="240" w:lineRule="auto"/>
              <w:jc w:val="center"/>
              <w:rPr>
                <w:rFonts w:ascii="Times New Roman" w:hAnsi="Times New Roman" w:cs="B Zar"/>
                <w:rtl/>
                <w:lang w:bidi="ar-SA"/>
              </w:rPr>
            </w:pPr>
            <w:r w:rsidRPr="00884250">
              <w:rPr>
                <w:rFonts w:ascii="Times New Roman" w:hAnsi="Times New Roman" w:cs="B Zar" w:hint="cs"/>
                <w:rtl/>
              </w:rPr>
              <w:t>33/7</w:t>
            </w:r>
          </w:p>
        </w:tc>
        <w:tc>
          <w:tcPr>
            <w:tcW w:w="952" w:type="dxa"/>
            <w:tcBorders>
              <w:top w:val="nil"/>
              <w:bottom w:val="single" w:sz="4" w:space="0" w:color="auto"/>
            </w:tcBorders>
            <w:vAlign w:val="center"/>
          </w:tcPr>
          <w:p w14:paraId="7E28DFFF" w14:textId="7BC2C915" w:rsidR="00884250" w:rsidRPr="00884250" w:rsidRDefault="00884250" w:rsidP="00884250">
            <w:pPr>
              <w:bidi w:val="0"/>
              <w:spacing w:after="0" w:line="240" w:lineRule="auto"/>
              <w:jc w:val="center"/>
              <w:rPr>
                <w:rFonts w:ascii="Times New Roman" w:hAnsi="Times New Roman" w:cs="B Zar"/>
                <w:rtl/>
                <w:lang w:bidi="ar-SA"/>
              </w:rPr>
            </w:pPr>
            <w:r w:rsidRPr="00884250">
              <w:rPr>
                <w:rFonts w:ascii="Times New Roman" w:hAnsi="Times New Roman" w:cs="B Zar" w:hint="cs"/>
                <w:rtl/>
              </w:rPr>
              <w:t>**</w:t>
            </w:r>
            <w:r w:rsidRPr="00884250">
              <w:rPr>
                <w:rFonts w:ascii="Times New Roman" w:hAnsi="Times New Roman" w:cs="B Zar" w:hint="cs"/>
                <w:rtl/>
                <w:lang w:bidi="ar-SA"/>
              </w:rPr>
              <w:t>001/0</w:t>
            </w:r>
          </w:p>
        </w:tc>
        <w:tc>
          <w:tcPr>
            <w:tcW w:w="773" w:type="dxa"/>
            <w:tcBorders>
              <w:top w:val="nil"/>
              <w:bottom w:val="single" w:sz="4" w:space="0" w:color="auto"/>
            </w:tcBorders>
          </w:tcPr>
          <w:p w14:paraId="01263A25" w14:textId="77777777" w:rsidR="00884250" w:rsidRPr="00884250" w:rsidRDefault="00884250" w:rsidP="00884250">
            <w:pPr>
              <w:bidi w:val="0"/>
              <w:spacing w:after="0" w:line="240" w:lineRule="auto"/>
              <w:jc w:val="center"/>
              <w:rPr>
                <w:rFonts w:ascii="Times New Roman" w:hAnsi="Times New Roman" w:cs="B Zar"/>
                <w:rtl/>
              </w:rPr>
            </w:pPr>
            <w:r w:rsidRPr="00884250">
              <w:rPr>
                <w:rFonts w:ascii="Times New Roman" w:hAnsi="Times New Roman" w:cs="B Zar" w:hint="cs"/>
                <w:rtl/>
              </w:rPr>
              <w:t>تأیید</w:t>
            </w:r>
          </w:p>
        </w:tc>
      </w:tr>
    </w:tbl>
    <w:p w14:paraId="0911391F" w14:textId="77777777" w:rsidR="005427C6" w:rsidRPr="00153AE3" w:rsidRDefault="005427C6" w:rsidP="005427C6">
      <w:pPr>
        <w:bidi w:val="0"/>
        <w:spacing w:after="0" w:line="240" w:lineRule="auto"/>
        <w:rPr>
          <w:rFonts w:ascii="Times New Roman" w:hAnsi="Times New Roman" w:cs="B Zar"/>
          <w:color w:val="000000"/>
          <w:sz w:val="24"/>
          <w:szCs w:val="24"/>
          <w:lang w:bidi="ar-SA"/>
        </w:rPr>
      </w:pPr>
      <w:r w:rsidRPr="00153AE3">
        <w:rPr>
          <w:rFonts w:ascii="Times New Roman" w:hAnsi="Times New Roman" w:cs="B Zar"/>
          <w:color w:val="000000"/>
          <w:sz w:val="24"/>
          <w:szCs w:val="24"/>
          <w:lang w:bidi="ar-SA"/>
        </w:rPr>
        <w:t>**p&lt;</w:t>
      </w:r>
      <w:r w:rsidRPr="00153AE3">
        <w:rPr>
          <w:rFonts w:ascii="Times New Roman" w:hAnsi="Times New Roman" w:cs="B Zar" w:hint="cs"/>
          <w:color w:val="000000"/>
          <w:sz w:val="24"/>
          <w:szCs w:val="24"/>
          <w:rtl/>
          <w:lang w:bidi="ar-SA"/>
        </w:rPr>
        <w:t xml:space="preserve"> 01/0</w:t>
      </w:r>
      <w:r w:rsidRPr="00153AE3">
        <w:rPr>
          <w:rFonts w:ascii="Times New Roman" w:hAnsi="Times New Roman" w:cs="B Zar"/>
          <w:color w:val="000000"/>
          <w:sz w:val="24"/>
          <w:szCs w:val="24"/>
          <w:lang w:bidi="ar-SA"/>
        </w:rPr>
        <w:t xml:space="preserve"> </w:t>
      </w:r>
    </w:p>
    <w:p w14:paraId="74C90B00" w14:textId="50363D3A" w:rsidR="005427C6" w:rsidRPr="005C72B6" w:rsidRDefault="005427C6" w:rsidP="005C72B6">
      <w:pPr>
        <w:spacing w:after="0" w:line="240" w:lineRule="auto"/>
        <w:ind w:firstLine="284"/>
        <w:jc w:val="both"/>
        <w:rPr>
          <w:rFonts w:ascii="Times New Roman" w:hAnsi="Times New Roman" w:cs="B Zar"/>
          <w:color w:val="000000"/>
          <w:sz w:val="26"/>
          <w:szCs w:val="26"/>
          <w:rtl/>
          <w:lang w:bidi="ar-SA"/>
        </w:rPr>
      </w:pPr>
      <w:r w:rsidRPr="005C72B6">
        <w:rPr>
          <w:rFonts w:ascii="Times New Roman" w:hAnsi="Times New Roman" w:cs="B Zar" w:hint="cs"/>
          <w:color w:val="000000"/>
          <w:sz w:val="26"/>
          <w:szCs w:val="26"/>
          <w:rtl/>
          <w:lang w:bidi="ar-SA"/>
        </w:rPr>
        <w:t>همانگونه</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که</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در</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جدول</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فوق</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ملاحظه</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می‌شود</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ضرایب</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مسیر</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مربوط</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به</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اثرهای مستقیم</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متغیرهای</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پژوهش</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در</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سطح</w:t>
      </w:r>
      <w:r w:rsidRPr="005C72B6">
        <w:rPr>
          <w:rFonts w:ascii="Times New Roman" w:hAnsi="Times New Roman" w:cs="B Zar"/>
          <w:color w:val="000000"/>
          <w:sz w:val="26"/>
          <w:szCs w:val="26"/>
          <w:rtl/>
          <w:lang w:bidi="ar-SA"/>
        </w:rPr>
        <w:t xml:space="preserve"> 0</w:t>
      </w:r>
      <w:r w:rsidR="005C72B6" w:rsidRPr="005C72B6">
        <w:rPr>
          <w:rFonts w:ascii="Times New Roman" w:hAnsi="Times New Roman" w:cs="B Zar" w:hint="cs"/>
          <w:color w:val="000000"/>
          <w:sz w:val="26"/>
          <w:szCs w:val="26"/>
          <w:rtl/>
          <w:lang w:bidi="ar-SA"/>
        </w:rPr>
        <w:t>1</w:t>
      </w:r>
      <w:r w:rsidRPr="005C72B6">
        <w:rPr>
          <w:rFonts w:ascii="Times New Roman" w:hAnsi="Times New Roman" w:cs="B Zar"/>
          <w:color w:val="000000"/>
          <w:sz w:val="26"/>
          <w:szCs w:val="26"/>
          <w:rtl/>
          <w:lang w:bidi="ar-SA"/>
        </w:rPr>
        <w:t xml:space="preserve">/0 </w:t>
      </w:r>
      <w:r w:rsidRPr="005C72B6">
        <w:rPr>
          <w:rFonts w:ascii="Times New Roman" w:hAnsi="Times New Roman" w:cs="B Zar" w:hint="cs"/>
          <w:color w:val="000000"/>
          <w:sz w:val="26"/>
          <w:szCs w:val="26"/>
          <w:rtl/>
          <w:lang w:bidi="ar-SA"/>
        </w:rPr>
        <w:t>معنادار</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است</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در</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ادامه</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به</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منظور</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آزمون</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معناداری</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نقش</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rPr>
        <w:t>میانجی</w:t>
      </w:r>
      <w:r w:rsidRPr="005C72B6">
        <w:rPr>
          <w:rFonts w:ascii="Times New Roman" w:hAnsi="Times New Roman" w:cs="B Zar"/>
          <w:color w:val="000000"/>
          <w:sz w:val="26"/>
          <w:szCs w:val="26"/>
          <w:rtl/>
        </w:rPr>
        <w:t xml:space="preserve"> </w:t>
      </w:r>
      <w:r w:rsidR="005C72B6" w:rsidRPr="005C72B6">
        <w:rPr>
          <w:rFonts w:ascii="Times New Roman" w:hAnsi="Times New Roman" w:cs="B Zar" w:hint="cs"/>
          <w:color w:val="000000"/>
          <w:sz w:val="26"/>
          <w:szCs w:val="26"/>
          <w:rtl/>
        </w:rPr>
        <w:t>راهبردهای شناختی تنظیم هیجان</w:t>
      </w:r>
      <w:r w:rsidR="005C72B6" w:rsidRPr="005C72B6">
        <w:rPr>
          <w:rFonts w:ascii="Times New Roman" w:hAnsi="Times New Roman" w:cs="B Zar" w:hint="cs"/>
          <w:color w:val="000000"/>
          <w:sz w:val="26"/>
          <w:szCs w:val="26"/>
          <w:rtl/>
          <w:lang w:bidi="ar-SA"/>
        </w:rPr>
        <w:t xml:space="preserve"> </w:t>
      </w:r>
      <w:r w:rsidRPr="005C72B6">
        <w:rPr>
          <w:rFonts w:ascii="Times New Roman" w:hAnsi="Times New Roman" w:cs="B Zar" w:hint="cs"/>
          <w:color w:val="000000"/>
          <w:sz w:val="26"/>
          <w:szCs w:val="26"/>
          <w:rtl/>
        </w:rPr>
        <w:t>در</w:t>
      </w:r>
      <w:r w:rsidRPr="005C72B6">
        <w:rPr>
          <w:rFonts w:ascii="Times New Roman" w:hAnsi="Times New Roman" w:cs="B Zar"/>
          <w:color w:val="000000"/>
          <w:sz w:val="26"/>
          <w:szCs w:val="26"/>
          <w:rtl/>
        </w:rPr>
        <w:t xml:space="preserve"> </w:t>
      </w:r>
      <w:r w:rsidRPr="005C72B6">
        <w:rPr>
          <w:rFonts w:ascii="Times New Roman" w:hAnsi="Times New Roman" w:cs="B Zar" w:hint="cs"/>
          <w:color w:val="000000"/>
          <w:sz w:val="26"/>
          <w:szCs w:val="26"/>
          <w:rtl/>
        </w:rPr>
        <w:t>رابطه</w:t>
      </w:r>
      <w:r w:rsidRPr="005C72B6">
        <w:rPr>
          <w:rFonts w:ascii="Times New Roman" w:hAnsi="Times New Roman" w:cs="B Zar"/>
          <w:color w:val="000000"/>
          <w:sz w:val="26"/>
          <w:szCs w:val="26"/>
          <w:rtl/>
        </w:rPr>
        <w:t xml:space="preserve"> </w:t>
      </w:r>
      <w:r w:rsidRPr="005C72B6">
        <w:rPr>
          <w:rFonts w:ascii="Times New Roman" w:hAnsi="Times New Roman" w:cs="B Zar" w:hint="cs"/>
          <w:color w:val="000000"/>
          <w:sz w:val="26"/>
          <w:szCs w:val="26"/>
          <w:rtl/>
        </w:rPr>
        <w:t>بین</w:t>
      </w:r>
      <w:r w:rsidRPr="005C72B6">
        <w:rPr>
          <w:rFonts w:ascii="Times New Roman" w:hAnsi="Times New Roman" w:cs="B Zar"/>
          <w:color w:val="000000"/>
          <w:sz w:val="26"/>
          <w:szCs w:val="26"/>
          <w:rtl/>
        </w:rPr>
        <w:t xml:space="preserve"> </w:t>
      </w:r>
      <w:r w:rsidR="005C72B6" w:rsidRPr="005C72B6">
        <w:rPr>
          <w:rFonts w:ascii="Times New Roman" w:hAnsi="Times New Roman" w:cs="B Zar" w:hint="cs"/>
          <w:color w:val="000000"/>
          <w:sz w:val="26"/>
          <w:szCs w:val="26"/>
          <w:rtl/>
        </w:rPr>
        <w:t>ﻋﻼﺋﻢ</w:t>
      </w:r>
      <w:r w:rsidR="005C72B6" w:rsidRPr="005C72B6">
        <w:rPr>
          <w:rFonts w:ascii="Times New Roman" w:hAnsi="Times New Roman" w:cs="B Zar"/>
          <w:color w:val="000000"/>
          <w:sz w:val="26"/>
          <w:szCs w:val="26"/>
          <w:rtl/>
        </w:rPr>
        <w:t xml:space="preserve"> </w:t>
      </w:r>
      <w:r w:rsidR="005C72B6" w:rsidRPr="005C72B6">
        <w:rPr>
          <w:rFonts w:ascii="Times New Roman" w:hAnsi="Times New Roman" w:cs="B Zar" w:hint="cs"/>
          <w:color w:val="000000"/>
          <w:sz w:val="26"/>
          <w:szCs w:val="26"/>
          <w:rtl/>
        </w:rPr>
        <w:t>ﺷﺨﺼﯿﺖ</w:t>
      </w:r>
      <w:r w:rsidR="005C72B6" w:rsidRPr="005C72B6">
        <w:rPr>
          <w:rFonts w:ascii="Times New Roman" w:hAnsi="Times New Roman" w:cs="B Zar"/>
          <w:color w:val="000000"/>
          <w:sz w:val="26"/>
          <w:szCs w:val="26"/>
          <w:rtl/>
        </w:rPr>
        <w:t xml:space="preserve"> </w:t>
      </w:r>
      <w:r w:rsidR="005C72B6" w:rsidRPr="005C72B6">
        <w:rPr>
          <w:rFonts w:ascii="Times New Roman" w:hAnsi="Times New Roman" w:cs="B Zar" w:hint="cs"/>
          <w:color w:val="000000"/>
          <w:sz w:val="26"/>
          <w:szCs w:val="26"/>
          <w:rtl/>
        </w:rPr>
        <w:t>ﻣﺮ</w:t>
      </w:r>
      <w:r w:rsidR="005C72B6" w:rsidRPr="005C72B6">
        <w:rPr>
          <w:rFonts w:ascii="Times New Roman" w:hAnsi="Times New Roman" w:cs="B Zar" w:hint="eastAsia"/>
          <w:color w:val="000000"/>
          <w:sz w:val="26"/>
          <w:szCs w:val="26"/>
          <w:rtl/>
        </w:rPr>
        <w:t>ز</w:t>
      </w:r>
      <w:r w:rsidR="005C72B6" w:rsidRPr="005C72B6">
        <w:rPr>
          <w:rFonts w:ascii="Times New Roman" w:hAnsi="Times New Roman" w:cs="B Zar" w:hint="cs"/>
          <w:color w:val="000000"/>
          <w:sz w:val="26"/>
          <w:szCs w:val="26"/>
          <w:rtl/>
        </w:rPr>
        <w:t>ی</w:t>
      </w:r>
      <w:r w:rsidR="005C72B6" w:rsidRPr="005C72B6">
        <w:rPr>
          <w:rFonts w:ascii="Times New Roman" w:hAnsi="Times New Roman" w:cs="B Zar"/>
          <w:color w:val="000000"/>
          <w:sz w:val="26"/>
          <w:szCs w:val="26"/>
          <w:rtl/>
        </w:rPr>
        <w:t xml:space="preserve"> و اقدام به خودکش</w:t>
      </w:r>
      <w:r w:rsidR="005C72B6" w:rsidRPr="005C72B6">
        <w:rPr>
          <w:rFonts w:ascii="Times New Roman" w:hAnsi="Times New Roman" w:cs="B Zar" w:hint="cs"/>
          <w:color w:val="000000"/>
          <w:sz w:val="26"/>
          <w:szCs w:val="26"/>
          <w:rtl/>
        </w:rPr>
        <w:t>ی</w:t>
      </w:r>
      <w:r w:rsidR="005C72B6" w:rsidRPr="005C72B6">
        <w:rPr>
          <w:rFonts w:ascii="Times New Roman" w:hAnsi="Times New Roman" w:cs="B Zar"/>
          <w:color w:val="000000"/>
          <w:sz w:val="26"/>
          <w:szCs w:val="26"/>
          <w:rtl/>
        </w:rPr>
        <w:t xml:space="preserve"> </w:t>
      </w:r>
      <w:r w:rsidRPr="005C72B6">
        <w:rPr>
          <w:rFonts w:ascii="Times New Roman" w:hAnsi="Times New Roman" w:cs="B Zar" w:hint="cs"/>
          <w:color w:val="000000"/>
          <w:sz w:val="26"/>
          <w:szCs w:val="26"/>
          <w:rtl/>
          <w:lang w:bidi="ar-SA"/>
        </w:rPr>
        <w:t>از</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آزمون</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بوت</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استراپ</w:t>
      </w:r>
      <w:r w:rsidRPr="005C72B6">
        <w:rPr>
          <w:rFonts w:ascii="Times New Roman" w:hAnsi="Times New Roman" w:cs="B Zar"/>
          <w:color w:val="000000"/>
          <w:sz w:val="26"/>
          <w:szCs w:val="26"/>
          <w:vertAlign w:val="superscript"/>
          <w:rtl/>
          <w:lang w:bidi="ar-SA"/>
        </w:rPr>
        <w:footnoteReference w:id="34"/>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با</w:t>
      </w:r>
      <w:r w:rsidRPr="005C72B6">
        <w:rPr>
          <w:rFonts w:ascii="Times New Roman" w:hAnsi="Times New Roman" w:cs="B Zar"/>
          <w:color w:val="000000"/>
          <w:sz w:val="26"/>
          <w:szCs w:val="26"/>
          <w:rtl/>
          <w:lang w:bidi="ar-SA"/>
        </w:rPr>
        <w:t xml:space="preserve">  2000 </w:t>
      </w:r>
      <w:r w:rsidRPr="005C72B6">
        <w:rPr>
          <w:rFonts w:ascii="Times New Roman" w:hAnsi="Times New Roman" w:cs="B Zar" w:hint="cs"/>
          <w:color w:val="000000"/>
          <w:sz w:val="26"/>
          <w:szCs w:val="26"/>
          <w:rtl/>
          <w:lang w:bidi="ar-SA"/>
        </w:rPr>
        <w:t>نمونه</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استفاده</w:t>
      </w:r>
      <w:r w:rsidRPr="005C72B6">
        <w:rPr>
          <w:rFonts w:ascii="Times New Roman" w:hAnsi="Times New Roman" w:cs="B Zar"/>
          <w:color w:val="000000"/>
          <w:sz w:val="26"/>
          <w:szCs w:val="26"/>
          <w:rtl/>
          <w:lang w:bidi="ar-SA"/>
        </w:rPr>
        <w:t xml:space="preserve"> </w:t>
      </w:r>
      <w:r w:rsidRPr="005C72B6">
        <w:rPr>
          <w:rFonts w:ascii="Times New Roman" w:hAnsi="Times New Roman" w:cs="B Zar" w:hint="cs"/>
          <w:color w:val="000000"/>
          <w:sz w:val="26"/>
          <w:szCs w:val="26"/>
          <w:rtl/>
          <w:lang w:bidi="ar-SA"/>
        </w:rPr>
        <w:t>شد</w:t>
      </w:r>
      <w:r w:rsidRPr="005C72B6">
        <w:rPr>
          <w:rFonts w:ascii="Times New Roman" w:hAnsi="Times New Roman" w:cs="B Zar"/>
          <w:color w:val="000000"/>
          <w:sz w:val="26"/>
          <w:szCs w:val="26"/>
          <w:lang w:bidi="ar-SA"/>
        </w:rPr>
        <w:t>.</w:t>
      </w:r>
    </w:p>
    <w:p w14:paraId="5FB7F20D" w14:textId="77777777" w:rsidR="005427C6" w:rsidRPr="00153AE3" w:rsidRDefault="005427C6" w:rsidP="005427C6">
      <w:pPr>
        <w:spacing w:after="0" w:line="240" w:lineRule="auto"/>
        <w:jc w:val="center"/>
        <w:rPr>
          <w:rFonts w:cs="B Zar"/>
          <w:b/>
          <w:bCs/>
          <w:sz w:val="20"/>
          <w:szCs w:val="20"/>
          <w:rtl/>
        </w:rPr>
      </w:pPr>
      <w:r w:rsidRPr="00153AE3">
        <w:rPr>
          <w:rFonts w:cs="B Zar" w:hint="cs"/>
          <w:b/>
          <w:bCs/>
          <w:sz w:val="20"/>
          <w:szCs w:val="20"/>
          <w:rtl/>
        </w:rPr>
        <w:t>جدول 5: نتایج آزمون بوت استراپ اثر غیرمستقیم مدل پژوهش</w:t>
      </w:r>
    </w:p>
    <w:tbl>
      <w:tblPr>
        <w:bidiVisual/>
        <w:tblW w:w="9991" w:type="dxa"/>
        <w:jc w:val="center"/>
        <w:tblBorders>
          <w:top w:val="single" w:sz="4" w:space="0" w:color="auto"/>
          <w:bottom w:val="single" w:sz="4" w:space="0" w:color="auto"/>
        </w:tblBorders>
        <w:tblLayout w:type="fixed"/>
        <w:tblLook w:val="06A0" w:firstRow="1" w:lastRow="0" w:firstColumn="1" w:lastColumn="0" w:noHBand="1" w:noVBand="1"/>
      </w:tblPr>
      <w:tblGrid>
        <w:gridCol w:w="5455"/>
        <w:gridCol w:w="992"/>
        <w:gridCol w:w="993"/>
        <w:gridCol w:w="708"/>
        <w:gridCol w:w="850"/>
        <w:gridCol w:w="993"/>
      </w:tblGrid>
      <w:tr w:rsidR="005427C6" w:rsidRPr="00153AE3" w14:paraId="4EA15086" w14:textId="77777777" w:rsidTr="001C4295">
        <w:trPr>
          <w:trHeight w:val="60"/>
          <w:jc w:val="center"/>
        </w:trPr>
        <w:tc>
          <w:tcPr>
            <w:tcW w:w="5455" w:type="dxa"/>
            <w:tcBorders>
              <w:top w:val="single" w:sz="4" w:space="0" w:color="auto"/>
              <w:bottom w:val="single" w:sz="4" w:space="0" w:color="auto"/>
            </w:tcBorders>
            <w:vAlign w:val="center"/>
          </w:tcPr>
          <w:p w14:paraId="2ECDC64C" w14:textId="77777777" w:rsidR="005427C6" w:rsidRPr="00153AE3" w:rsidRDefault="005427C6" w:rsidP="0059151E">
            <w:pPr>
              <w:widowControl w:val="0"/>
              <w:autoSpaceDE w:val="0"/>
              <w:autoSpaceDN w:val="0"/>
              <w:adjustRightInd w:val="0"/>
              <w:spacing w:after="0" w:line="240" w:lineRule="auto"/>
              <w:jc w:val="center"/>
              <w:rPr>
                <w:rFonts w:ascii="Times New Roman" w:eastAsia="Times New Roman" w:hAnsi="Times New Roman" w:cs="B Zar"/>
                <w:rtl/>
              </w:rPr>
            </w:pPr>
            <w:r w:rsidRPr="00153AE3">
              <w:rPr>
                <w:rFonts w:ascii="Times New Roman" w:eastAsia="Times New Roman" w:hAnsi="Times New Roman" w:cs="B Zar" w:hint="cs"/>
                <w:rtl/>
              </w:rPr>
              <w:t>مسیر</w:t>
            </w:r>
            <w:r>
              <w:rPr>
                <w:rFonts w:ascii="Times New Roman" w:eastAsia="Times New Roman" w:hAnsi="Times New Roman" w:cs="B Zar" w:hint="cs"/>
                <w:rtl/>
              </w:rPr>
              <w:t xml:space="preserve"> غیر مستقیم</w:t>
            </w:r>
          </w:p>
        </w:tc>
        <w:tc>
          <w:tcPr>
            <w:tcW w:w="992" w:type="dxa"/>
            <w:tcBorders>
              <w:top w:val="single" w:sz="4" w:space="0" w:color="auto"/>
              <w:bottom w:val="single" w:sz="4" w:space="0" w:color="auto"/>
            </w:tcBorders>
            <w:vAlign w:val="center"/>
          </w:tcPr>
          <w:p w14:paraId="273D28D4" w14:textId="77777777" w:rsidR="005427C6" w:rsidRPr="00153AE3" w:rsidRDefault="005427C6" w:rsidP="0059151E">
            <w:pPr>
              <w:widowControl w:val="0"/>
              <w:autoSpaceDE w:val="0"/>
              <w:autoSpaceDN w:val="0"/>
              <w:adjustRightInd w:val="0"/>
              <w:spacing w:after="0" w:line="240" w:lineRule="auto"/>
              <w:jc w:val="center"/>
              <w:rPr>
                <w:rFonts w:ascii="Times New Roman" w:eastAsia="Times New Roman" w:hAnsi="Times New Roman" w:cs="B Zar"/>
                <w:rtl/>
              </w:rPr>
            </w:pPr>
            <w:r w:rsidRPr="00153AE3">
              <w:rPr>
                <w:rFonts w:ascii="Times New Roman" w:eastAsia="Times New Roman" w:hAnsi="Times New Roman" w:cs="B Zar" w:hint="cs"/>
                <w:rtl/>
              </w:rPr>
              <w:t>اثر غیرمستقیم</w:t>
            </w:r>
          </w:p>
        </w:tc>
        <w:tc>
          <w:tcPr>
            <w:tcW w:w="993" w:type="dxa"/>
            <w:tcBorders>
              <w:top w:val="single" w:sz="4" w:space="0" w:color="auto"/>
              <w:bottom w:val="single" w:sz="4" w:space="0" w:color="auto"/>
            </w:tcBorders>
            <w:vAlign w:val="center"/>
          </w:tcPr>
          <w:p w14:paraId="705410F9" w14:textId="77777777" w:rsidR="005427C6" w:rsidRPr="00153AE3" w:rsidRDefault="005427C6" w:rsidP="0059151E">
            <w:pPr>
              <w:widowControl w:val="0"/>
              <w:autoSpaceDE w:val="0"/>
              <w:autoSpaceDN w:val="0"/>
              <w:adjustRightInd w:val="0"/>
              <w:spacing w:after="0" w:line="240" w:lineRule="auto"/>
              <w:jc w:val="center"/>
              <w:rPr>
                <w:rFonts w:ascii="Times New Roman" w:eastAsia="Times New Roman" w:hAnsi="Times New Roman" w:cs="B Zar"/>
                <w:rtl/>
                <w:lang w:bidi="ar-SA"/>
              </w:rPr>
            </w:pPr>
            <w:r w:rsidRPr="00153AE3">
              <w:rPr>
                <w:rFonts w:ascii="Times New Roman" w:eastAsia="Times New Roman" w:hAnsi="Times New Roman" w:cs="B Zar" w:hint="cs"/>
                <w:rtl/>
                <w:lang w:bidi="ar-SA"/>
              </w:rPr>
              <w:t>خطای استاندارد</w:t>
            </w:r>
          </w:p>
        </w:tc>
        <w:tc>
          <w:tcPr>
            <w:tcW w:w="708" w:type="dxa"/>
            <w:tcBorders>
              <w:top w:val="single" w:sz="4" w:space="0" w:color="auto"/>
              <w:bottom w:val="single" w:sz="4" w:space="0" w:color="auto"/>
            </w:tcBorders>
            <w:vAlign w:val="center"/>
          </w:tcPr>
          <w:p w14:paraId="641C16FE" w14:textId="77777777" w:rsidR="005427C6" w:rsidRPr="00153AE3" w:rsidRDefault="005427C6" w:rsidP="0059151E">
            <w:pPr>
              <w:widowControl w:val="0"/>
              <w:autoSpaceDE w:val="0"/>
              <w:autoSpaceDN w:val="0"/>
              <w:adjustRightInd w:val="0"/>
              <w:spacing w:after="0" w:line="240" w:lineRule="auto"/>
              <w:jc w:val="center"/>
              <w:rPr>
                <w:rFonts w:ascii="Times New Roman" w:eastAsia="Times New Roman" w:hAnsi="Times New Roman" w:cs="B Zar"/>
              </w:rPr>
            </w:pPr>
            <w:r w:rsidRPr="00153AE3">
              <w:rPr>
                <w:rFonts w:ascii="Times New Roman" w:eastAsia="Times New Roman" w:hAnsi="Times New Roman" w:cs="B Zar" w:hint="cs"/>
                <w:rtl/>
              </w:rPr>
              <w:t>حدبالا</w:t>
            </w:r>
          </w:p>
        </w:tc>
        <w:tc>
          <w:tcPr>
            <w:tcW w:w="850" w:type="dxa"/>
            <w:tcBorders>
              <w:top w:val="single" w:sz="4" w:space="0" w:color="auto"/>
              <w:bottom w:val="single" w:sz="4" w:space="0" w:color="auto"/>
            </w:tcBorders>
            <w:vAlign w:val="center"/>
          </w:tcPr>
          <w:p w14:paraId="24AAF5E7" w14:textId="77777777" w:rsidR="005427C6" w:rsidRPr="00153AE3" w:rsidRDefault="005427C6" w:rsidP="0059151E">
            <w:pPr>
              <w:widowControl w:val="0"/>
              <w:autoSpaceDE w:val="0"/>
              <w:autoSpaceDN w:val="0"/>
              <w:adjustRightInd w:val="0"/>
              <w:spacing w:after="0" w:line="240" w:lineRule="auto"/>
              <w:jc w:val="center"/>
              <w:rPr>
                <w:rFonts w:ascii="Times New Roman" w:eastAsia="Times New Roman" w:hAnsi="Times New Roman" w:cs="B Zar"/>
                <w:rtl/>
                <w:lang w:bidi="ar-SA"/>
              </w:rPr>
            </w:pPr>
            <w:r w:rsidRPr="00153AE3">
              <w:rPr>
                <w:rFonts w:ascii="Times New Roman" w:eastAsia="Times New Roman" w:hAnsi="Times New Roman" w:cs="B Zar" w:hint="cs"/>
                <w:rtl/>
                <w:lang w:bidi="ar-SA"/>
              </w:rPr>
              <w:t>حدپایین</w:t>
            </w:r>
          </w:p>
        </w:tc>
        <w:tc>
          <w:tcPr>
            <w:tcW w:w="993" w:type="dxa"/>
            <w:tcBorders>
              <w:top w:val="single" w:sz="4" w:space="0" w:color="auto"/>
              <w:bottom w:val="single" w:sz="4" w:space="0" w:color="auto"/>
            </w:tcBorders>
            <w:vAlign w:val="center"/>
          </w:tcPr>
          <w:p w14:paraId="4DA85A69" w14:textId="77777777" w:rsidR="005427C6" w:rsidRPr="00153AE3" w:rsidRDefault="005427C6" w:rsidP="0059151E">
            <w:pPr>
              <w:widowControl w:val="0"/>
              <w:autoSpaceDE w:val="0"/>
              <w:autoSpaceDN w:val="0"/>
              <w:adjustRightInd w:val="0"/>
              <w:spacing w:after="0" w:line="240" w:lineRule="auto"/>
              <w:jc w:val="center"/>
              <w:rPr>
                <w:rFonts w:ascii="Times New Roman" w:eastAsia="Times New Roman" w:hAnsi="Times New Roman" w:cs="B Zar"/>
                <w:rtl/>
                <w:lang w:bidi="ar-SA"/>
              </w:rPr>
            </w:pPr>
            <w:r w:rsidRPr="00153AE3">
              <w:rPr>
                <w:rFonts w:ascii="Times New Roman" w:eastAsia="Times New Roman" w:hAnsi="Times New Roman" w:cs="B Zar" w:hint="cs"/>
                <w:rtl/>
                <w:lang w:bidi="ar-SA"/>
              </w:rPr>
              <w:t>سطح معناداری</w:t>
            </w:r>
          </w:p>
        </w:tc>
      </w:tr>
      <w:tr w:rsidR="0045562C" w:rsidRPr="00153AE3" w14:paraId="47A34434" w14:textId="77777777" w:rsidTr="0045562C">
        <w:trPr>
          <w:trHeight w:val="60"/>
          <w:jc w:val="center"/>
        </w:trPr>
        <w:tc>
          <w:tcPr>
            <w:tcW w:w="5455" w:type="dxa"/>
            <w:tcBorders>
              <w:top w:val="single" w:sz="4" w:space="0" w:color="000000"/>
              <w:bottom w:val="nil"/>
            </w:tcBorders>
            <w:shd w:val="clear" w:color="auto" w:fill="auto"/>
          </w:tcPr>
          <w:p w14:paraId="1D9B117A" w14:textId="28F95497" w:rsidR="0045562C" w:rsidRPr="001C4295" w:rsidRDefault="0045562C" w:rsidP="0045562C">
            <w:pPr>
              <w:autoSpaceDE w:val="0"/>
              <w:autoSpaceDN w:val="0"/>
              <w:adjustRightInd w:val="0"/>
              <w:spacing w:after="0" w:line="240" w:lineRule="auto"/>
              <w:rPr>
                <w:rFonts w:ascii="Times New Roman" w:eastAsia="Times New Roman" w:hAnsi="Times New Roman" w:cs="B Zar"/>
                <w:spacing w:val="6"/>
                <w:rtl/>
                <w:lang w:bidi="ar-SA"/>
              </w:rPr>
            </w:pPr>
            <w:r>
              <w:rPr>
                <w:rtl/>
              </w:rPr>
              <w:lastRenderedPageBreak/>
              <w:t xml:space="preserve"> </w:t>
            </w:r>
            <w:r w:rsidRPr="00B53320">
              <w:rPr>
                <w:rFonts w:ascii="Times New Roman" w:hAnsi="Times New Roman" w:cs="B Nazanin" w:hint="cs"/>
                <w:noProof/>
                <w:spacing w:val="6"/>
                <w:sz w:val="24"/>
                <w:szCs w:val="24"/>
                <w:rtl/>
                <w:lang w:val="ar-SA"/>
              </w:rPr>
              <w:t xml:space="preserve">تاثیر </w:t>
            </w:r>
            <w:r>
              <w:rPr>
                <w:rFonts w:ascii="Times New Roman" w:hAnsi="Times New Roman" w:cs="B Nazanin" w:hint="cs"/>
                <w:noProof/>
                <w:spacing w:val="6"/>
                <w:sz w:val="24"/>
                <w:szCs w:val="24"/>
                <w:rtl/>
                <w:lang w:val="ar-SA"/>
              </w:rPr>
              <w:t>شخصیت مرزی</w:t>
            </w:r>
            <w:r w:rsidRPr="00B53320">
              <w:rPr>
                <w:rFonts w:ascii="Times New Roman" w:hAnsi="Times New Roman" w:cs="B Nazanin" w:hint="cs"/>
                <w:noProof/>
                <w:spacing w:val="6"/>
                <w:sz w:val="24"/>
                <w:szCs w:val="24"/>
                <w:rtl/>
                <w:lang w:val="ar-SA"/>
              </w:rPr>
              <w:t xml:space="preserve"> به واسطه </w:t>
            </w:r>
            <w:r w:rsidRPr="00CD4DCD">
              <w:rPr>
                <w:rFonts w:ascii="Times New Roman" w:hAnsi="Times New Roman" w:cs="B Nazanin"/>
                <w:noProof/>
                <w:spacing w:val="6"/>
                <w:sz w:val="24"/>
                <w:szCs w:val="24"/>
                <w:rtl/>
                <w:lang w:val="ar-SA" w:bidi="ar-SA"/>
              </w:rPr>
              <w:t>راهبردها</w:t>
            </w:r>
            <w:r w:rsidRPr="00CD4DCD">
              <w:rPr>
                <w:rFonts w:ascii="Times New Roman" w:hAnsi="Times New Roman" w:cs="B Nazanin" w:hint="cs"/>
                <w:noProof/>
                <w:spacing w:val="6"/>
                <w:sz w:val="24"/>
                <w:szCs w:val="24"/>
                <w:rtl/>
                <w:lang w:val="ar-SA" w:bidi="ar-SA"/>
              </w:rPr>
              <w:t>ی</w:t>
            </w:r>
            <w:r w:rsidRPr="00CD4DCD">
              <w:rPr>
                <w:rFonts w:ascii="Times New Roman" w:hAnsi="Times New Roman" w:cs="B Nazanin"/>
                <w:noProof/>
                <w:spacing w:val="6"/>
                <w:sz w:val="24"/>
                <w:szCs w:val="24"/>
                <w:rtl/>
                <w:lang w:val="ar-SA" w:bidi="ar-SA"/>
              </w:rPr>
              <w:t xml:space="preserve"> انطباق</w:t>
            </w:r>
            <w:r w:rsidRPr="00CD4DCD">
              <w:rPr>
                <w:rFonts w:ascii="Times New Roman" w:hAnsi="Times New Roman" w:cs="B Nazanin" w:hint="cs"/>
                <w:noProof/>
                <w:spacing w:val="6"/>
                <w:sz w:val="24"/>
                <w:szCs w:val="24"/>
                <w:rtl/>
                <w:lang w:val="ar-SA" w:bidi="ar-SA"/>
              </w:rPr>
              <w:t>ی</w:t>
            </w:r>
            <w:r w:rsidRPr="00CD4DCD">
              <w:rPr>
                <w:rFonts w:ascii="Times New Roman" w:hAnsi="Times New Roman" w:cs="B Nazanin"/>
                <w:noProof/>
                <w:spacing w:val="6"/>
                <w:sz w:val="24"/>
                <w:szCs w:val="24"/>
                <w:rtl/>
                <w:lang w:val="ar-SA" w:bidi="ar-SA"/>
              </w:rPr>
              <w:t xml:space="preserve"> </w:t>
            </w:r>
            <w:r w:rsidRPr="00B53320">
              <w:rPr>
                <w:rFonts w:ascii="Times New Roman" w:hAnsi="Times New Roman" w:cs="B Nazanin" w:hint="cs"/>
                <w:noProof/>
                <w:spacing w:val="6"/>
                <w:sz w:val="24"/>
                <w:szCs w:val="24"/>
                <w:rtl/>
                <w:lang w:val="ar-SA"/>
              </w:rPr>
              <w:t xml:space="preserve">بر </w:t>
            </w:r>
            <w:r>
              <w:rPr>
                <w:rFonts w:ascii="Times New Roman" w:hAnsi="Times New Roman" w:cs="B Nazanin" w:hint="cs"/>
                <w:noProof/>
                <w:spacing w:val="6"/>
                <w:sz w:val="24"/>
                <w:szCs w:val="24"/>
                <w:rtl/>
                <w:lang w:val="ar-SA"/>
              </w:rPr>
              <w:t>خودکشی</w:t>
            </w:r>
          </w:p>
        </w:tc>
        <w:tc>
          <w:tcPr>
            <w:tcW w:w="992" w:type="dxa"/>
            <w:tcBorders>
              <w:top w:val="single" w:sz="4" w:space="0" w:color="000000"/>
              <w:bottom w:val="nil"/>
            </w:tcBorders>
            <w:vAlign w:val="center"/>
          </w:tcPr>
          <w:p w14:paraId="60FA4544" w14:textId="24D41103" w:rsidR="0045562C" w:rsidRPr="00E43263" w:rsidRDefault="0045562C" w:rsidP="0045562C">
            <w:pPr>
              <w:bidi w:val="0"/>
              <w:spacing w:after="0" w:line="240" w:lineRule="auto"/>
              <w:jc w:val="center"/>
              <w:rPr>
                <w:rFonts w:ascii="Times New Roman" w:hAnsi="Times New Roman" w:cs="B Zar"/>
                <w:rtl/>
              </w:rPr>
            </w:pPr>
            <w:r>
              <w:rPr>
                <w:rFonts w:ascii="Times New Roman" w:hAnsi="Times New Roman" w:cs="B Nazanin" w:hint="cs"/>
                <w:sz w:val="24"/>
                <w:szCs w:val="24"/>
                <w:rtl/>
              </w:rPr>
              <w:t>159</w:t>
            </w:r>
            <w:r w:rsidRPr="00696FDC">
              <w:rPr>
                <w:rFonts w:ascii="Times New Roman" w:hAnsi="Times New Roman" w:cs="B Nazanin" w:hint="cs"/>
                <w:sz w:val="24"/>
                <w:szCs w:val="24"/>
                <w:rtl/>
              </w:rPr>
              <w:t>/0</w:t>
            </w:r>
          </w:p>
        </w:tc>
        <w:tc>
          <w:tcPr>
            <w:tcW w:w="993" w:type="dxa"/>
            <w:tcBorders>
              <w:top w:val="single" w:sz="4" w:space="0" w:color="000000"/>
              <w:bottom w:val="nil"/>
            </w:tcBorders>
            <w:vAlign w:val="center"/>
          </w:tcPr>
          <w:p w14:paraId="7C403AA2" w14:textId="0F929F98" w:rsidR="0045562C" w:rsidRPr="00E43263" w:rsidRDefault="0045562C" w:rsidP="0045562C">
            <w:pPr>
              <w:bidi w:val="0"/>
              <w:spacing w:after="0" w:line="240" w:lineRule="auto"/>
              <w:jc w:val="center"/>
              <w:rPr>
                <w:rFonts w:ascii="Times New Roman" w:hAnsi="Times New Roman" w:cs="B Zar"/>
                <w:lang w:bidi="ar-SA"/>
              </w:rPr>
            </w:pPr>
            <w:r>
              <w:rPr>
                <w:rFonts w:ascii="Times New Roman" w:hAnsi="Times New Roman" w:cs="B Nazanin" w:hint="cs"/>
                <w:sz w:val="24"/>
                <w:szCs w:val="24"/>
                <w:rtl/>
              </w:rPr>
              <w:t>166/0</w:t>
            </w:r>
          </w:p>
        </w:tc>
        <w:tc>
          <w:tcPr>
            <w:tcW w:w="708" w:type="dxa"/>
            <w:tcBorders>
              <w:top w:val="single" w:sz="4" w:space="0" w:color="000000"/>
              <w:bottom w:val="nil"/>
            </w:tcBorders>
          </w:tcPr>
          <w:p w14:paraId="47165F7F" w14:textId="589405B6" w:rsidR="0045562C" w:rsidRPr="00E43263" w:rsidRDefault="0045562C" w:rsidP="0045562C">
            <w:pPr>
              <w:bidi w:val="0"/>
              <w:spacing w:after="0" w:line="240" w:lineRule="auto"/>
              <w:jc w:val="center"/>
              <w:rPr>
                <w:rFonts w:ascii="Times New Roman" w:hAnsi="Times New Roman" w:cs="B Zar"/>
                <w:rtl/>
                <w:lang w:bidi="ar-SA"/>
              </w:rPr>
            </w:pPr>
            <w:r>
              <w:rPr>
                <w:rFonts w:ascii="Times New Roman" w:hAnsi="Times New Roman" w:cs="B Nazanin" w:hint="cs"/>
                <w:sz w:val="24"/>
                <w:szCs w:val="24"/>
                <w:rtl/>
              </w:rPr>
              <w:t>456</w:t>
            </w:r>
            <w:r w:rsidRPr="00696FDC">
              <w:rPr>
                <w:rFonts w:ascii="Times New Roman" w:hAnsi="Times New Roman" w:cs="B Nazanin" w:hint="cs"/>
                <w:sz w:val="24"/>
                <w:szCs w:val="24"/>
                <w:rtl/>
              </w:rPr>
              <w:t>/0</w:t>
            </w:r>
          </w:p>
        </w:tc>
        <w:tc>
          <w:tcPr>
            <w:tcW w:w="850" w:type="dxa"/>
            <w:tcBorders>
              <w:top w:val="single" w:sz="4" w:space="0" w:color="000000"/>
              <w:bottom w:val="nil"/>
            </w:tcBorders>
            <w:vAlign w:val="center"/>
          </w:tcPr>
          <w:p w14:paraId="405A74B6" w14:textId="7C9DF4CB" w:rsidR="0045562C" w:rsidRPr="00E43263" w:rsidRDefault="0045562C" w:rsidP="0045562C">
            <w:pPr>
              <w:bidi w:val="0"/>
              <w:spacing w:after="0" w:line="240" w:lineRule="auto"/>
              <w:jc w:val="center"/>
              <w:rPr>
                <w:rFonts w:ascii="Times New Roman" w:hAnsi="Times New Roman" w:cs="B Zar"/>
                <w:lang w:bidi="ar-SA"/>
              </w:rPr>
            </w:pPr>
            <w:r>
              <w:rPr>
                <w:rFonts w:ascii="Times New Roman" w:hAnsi="Times New Roman" w:cs="B Nazanin" w:hint="cs"/>
                <w:sz w:val="24"/>
                <w:szCs w:val="24"/>
                <w:rtl/>
              </w:rPr>
              <w:t>183</w:t>
            </w:r>
            <w:r w:rsidRPr="00696FDC">
              <w:rPr>
                <w:rFonts w:ascii="Times New Roman" w:hAnsi="Times New Roman" w:cs="B Nazanin" w:hint="cs"/>
                <w:sz w:val="24"/>
                <w:szCs w:val="24"/>
                <w:rtl/>
              </w:rPr>
              <w:t>/0</w:t>
            </w:r>
          </w:p>
        </w:tc>
        <w:tc>
          <w:tcPr>
            <w:tcW w:w="993" w:type="dxa"/>
            <w:tcBorders>
              <w:top w:val="single" w:sz="4" w:space="0" w:color="000000"/>
              <w:bottom w:val="nil"/>
            </w:tcBorders>
            <w:vAlign w:val="center"/>
          </w:tcPr>
          <w:p w14:paraId="693C4155" w14:textId="6BA8BE8A" w:rsidR="0045562C" w:rsidRPr="00E43263" w:rsidRDefault="0045562C" w:rsidP="0045562C">
            <w:pPr>
              <w:bidi w:val="0"/>
              <w:spacing w:after="0" w:line="240" w:lineRule="auto"/>
              <w:jc w:val="center"/>
              <w:rPr>
                <w:rFonts w:ascii="Times New Roman" w:hAnsi="Times New Roman" w:cs="B Zar"/>
                <w:lang w:bidi="ar-SA"/>
              </w:rPr>
            </w:pPr>
            <w:r w:rsidRPr="00696FDC">
              <w:rPr>
                <w:rFonts w:ascii="Times New Roman" w:hAnsi="Times New Roman" w:cs="B Nazanin" w:hint="cs"/>
                <w:sz w:val="24"/>
                <w:szCs w:val="24"/>
                <w:rtl/>
              </w:rPr>
              <w:t>00</w:t>
            </w:r>
            <w:r>
              <w:rPr>
                <w:rFonts w:ascii="Times New Roman" w:hAnsi="Times New Roman" w:cs="B Nazanin" w:hint="cs"/>
                <w:sz w:val="24"/>
                <w:szCs w:val="24"/>
                <w:rtl/>
              </w:rPr>
              <w:t>3</w:t>
            </w:r>
            <w:r w:rsidRPr="00696FDC">
              <w:rPr>
                <w:rFonts w:ascii="Times New Roman" w:hAnsi="Times New Roman" w:cs="B Nazanin" w:hint="cs"/>
                <w:sz w:val="24"/>
                <w:szCs w:val="24"/>
                <w:rtl/>
              </w:rPr>
              <w:t>/0</w:t>
            </w:r>
          </w:p>
        </w:tc>
      </w:tr>
      <w:tr w:rsidR="0045562C" w:rsidRPr="00153AE3" w14:paraId="37D7C511" w14:textId="77777777" w:rsidTr="0045562C">
        <w:trPr>
          <w:trHeight w:val="60"/>
          <w:jc w:val="center"/>
        </w:trPr>
        <w:tc>
          <w:tcPr>
            <w:tcW w:w="5455" w:type="dxa"/>
            <w:tcBorders>
              <w:top w:val="nil"/>
              <w:bottom w:val="single" w:sz="4" w:space="0" w:color="auto"/>
            </w:tcBorders>
            <w:shd w:val="clear" w:color="auto" w:fill="auto"/>
          </w:tcPr>
          <w:p w14:paraId="3B747F4D" w14:textId="70E02DE0" w:rsidR="0045562C" w:rsidRPr="001C4295" w:rsidRDefault="0045562C" w:rsidP="0045562C">
            <w:pPr>
              <w:autoSpaceDE w:val="0"/>
              <w:autoSpaceDN w:val="0"/>
              <w:adjustRightInd w:val="0"/>
              <w:spacing w:after="0" w:line="240" w:lineRule="auto"/>
              <w:rPr>
                <w:rtl/>
              </w:rPr>
            </w:pPr>
            <w:r>
              <w:rPr>
                <w:rtl/>
              </w:rPr>
              <w:t xml:space="preserve"> </w:t>
            </w:r>
            <w:r w:rsidRPr="00B53320">
              <w:rPr>
                <w:rFonts w:ascii="Times New Roman" w:hAnsi="Times New Roman" w:cs="B Nazanin" w:hint="cs"/>
                <w:noProof/>
                <w:spacing w:val="6"/>
                <w:sz w:val="24"/>
                <w:szCs w:val="24"/>
                <w:rtl/>
                <w:lang w:val="ar-SA"/>
              </w:rPr>
              <w:t xml:space="preserve">تاثیر </w:t>
            </w:r>
            <w:r>
              <w:rPr>
                <w:rFonts w:ascii="Times New Roman" w:hAnsi="Times New Roman" w:cs="B Nazanin" w:hint="cs"/>
                <w:noProof/>
                <w:spacing w:val="6"/>
                <w:sz w:val="24"/>
                <w:szCs w:val="24"/>
                <w:rtl/>
                <w:lang w:val="ar-SA"/>
              </w:rPr>
              <w:t>شخصیت مرزی</w:t>
            </w:r>
            <w:r w:rsidRPr="00B53320">
              <w:rPr>
                <w:rFonts w:ascii="Times New Roman" w:hAnsi="Times New Roman" w:cs="B Nazanin" w:hint="cs"/>
                <w:noProof/>
                <w:spacing w:val="6"/>
                <w:sz w:val="24"/>
                <w:szCs w:val="24"/>
                <w:rtl/>
                <w:lang w:val="ar-SA"/>
              </w:rPr>
              <w:t xml:space="preserve"> به واسطه </w:t>
            </w:r>
            <w:r w:rsidRPr="00CD4DCD">
              <w:rPr>
                <w:rFonts w:ascii="Times New Roman" w:hAnsi="Times New Roman" w:cs="B Nazanin"/>
                <w:noProof/>
                <w:spacing w:val="6"/>
                <w:sz w:val="24"/>
                <w:szCs w:val="24"/>
                <w:rtl/>
                <w:lang w:val="ar-SA" w:bidi="ar-SA"/>
              </w:rPr>
              <w:t>راهبردها</w:t>
            </w:r>
            <w:r w:rsidRPr="00CD4DCD">
              <w:rPr>
                <w:rFonts w:ascii="Times New Roman" w:hAnsi="Times New Roman" w:cs="B Nazanin" w:hint="cs"/>
                <w:noProof/>
                <w:spacing w:val="6"/>
                <w:sz w:val="24"/>
                <w:szCs w:val="24"/>
                <w:rtl/>
                <w:lang w:val="ar-SA" w:bidi="ar-SA"/>
              </w:rPr>
              <w:t>ی</w:t>
            </w:r>
            <w:r w:rsidRPr="00CD4DCD">
              <w:rPr>
                <w:rFonts w:ascii="Times New Roman" w:hAnsi="Times New Roman" w:cs="B Nazanin"/>
                <w:noProof/>
                <w:spacing w:val="6"/>
                <w:sz w:val="24"/>
                <w:szCs w:val="24"/>
                <w:rtl/>
                <w:lang w:val="ar-SA" w:bidi="ar-SA"/>
              </w:rPr>
              <w:t xml:space="preserve"> غ</w:t>
            </w:r>
            <w:r w:rsidRPr="00CD4DCD">
              <w:rPr>
                <w:rFonts w:ascii="Times New Roman" w:hAnsi="Times New Roman" w:cs="B Nazanin" w:hint="cs"/>
                <w:noProof/>
                <w:spacing w:val="6"/>
                <w:sz w:val="24"/>
                <w:szCs w:val="24"/>
                <w:rtl/>
                <w:lang w:val="ar-SA" w:bidi="ar-SA"/>
              </w:rPr>
              <w:t>ی</w:t>
            </w:r>
            <w:r w:rsidRPr="00CD4DCD">
              <w:rPr>
                <w:rFonts w:ascii="Times New Roman" w:hAnsi="Times New Roman" w:cs="B Nazanin" w:hint="eastAsia"/>
                <w:noProof/>
                <w:spacing w:val="6"/>
                <w:sz w:val="24"/>
                <w:szCs w:val="24"/>
                <w:rtl/>
                <w:lang w:val="ar-SA" w:bidi="ar-SA"/>
              </w:rPr>
              <w:t>رانطباق</w:t>
            </w:r>
            <w:r w:rsidRPr="00CD4DCD">
              <w:rPr>
                <w:rFonts w:ascii="Times New Roman" w:hAnsi="Times New Roman" w:cs="B Nazanin" w:hint="cs"/>
                <w:noProof/>
                <w:spacing w:val="6"/>
                <w:sz w:val="24"/>
                <w:szCs w:val="24"/>
                <w:rtl/>
                <w:lang w:val="ar-SA" w:bidi="ar-SA"/>
              </w:rPr>
              <w:t>ی</w:t>
            </w:r>
            <w:r w:rsidRPr="00CD4DCD">
              <w:rPr>
                <w:rFonts w:ascii="Times New Roman" w:hAnsi="Times New Roman" w:cs="B Nazanin"/>
                <w:noProof/>
                <w:spacing w:val="6"/>
                <w:sz w:val="24"/>
                <w:szCs w:val="24"/>
                <w:rtl/>
                <w:lang w:val="ar-SA" w:bidi="ar-SA"/>
              </w:rPr>
              <w:t xml:space="preserve"> </w:t>
            </w:r>
            <w:r w:rsidRPr="00B53320">
              <w:rPr>
                <w:rFonts w:ascii="Times New Roman" w:hAnsi="Times New Roman" w:cs="B Nazanin" w:hint="cs"/>
                <w:noProof/>
                <w:spacing w:val="6"/>
                <w:sz w:val="24"/>
                <w:szCs w:val="24"/>
                <w:rtl/>
                <w:lang w:val="ar-SA"/>
              </w:rPr>
              <w:t xml:space="preserve">بر </w:t>
            </w:r>
            <w:r>
              <w:rPr>
                <w:rFonts w:ascii="Times New Roman" w:hAnsi="Times New Roman" w:cs="B Nazanin" w:hint="cs"/>
                <w:noProof/>
                <w:spacing w:val="6"/>
                <w:sz w:val="24"/>
                <w:szCs w:val="24"/>
                <w:rtl/>
                <w:lang w:val="ar-SA"/>
              </w:rPr>
              <w:t>خودکشی</w:t>
            </w:r>
          </w:p>
        </w:tc>
        <w:tc>
          <w:tcPr>
            <w:tcW w:w="992" w:type="dxa"/>
            <w:tcBorders>
              <w:top w:val="nil"/>
              <w:bottom w:val="single" w:sz="4" w:space="0" w:color="auto"/>
            </w:tcBorders>
            <w:vAlign w:val="center"/>
          </w:tcPr>
          <w:p w14:paraId="7F448B61" w14:textId="634CCCAE" w:rsidR="0045562C" w:rsidRDefault="0045562C" w:rsidP="0045562C">
            <w:pPr>
              <w:bidi w:val="0"/>
              <w:spacing w:after="0" w:line="240" w:lineRule="auto"/>
              <w:jc w:val="center"/>
              <w:rPr>
                <w:rFonts w:ascii="Times New Roman" w:hAnsi="Times New Roman" w:cs="B Nazanin" w:hint="cs"/>
                <w:sz w:val="24"/>
                <w:szCs w:val="24"/>
                <w:rtl/>
              </w:rPr>
            </w:pPr>
            <w:r>
              <w:rPr>
                <w:rFonts w:ascii="Times New Roman" w:hAnsi="Times New Roman" w:cs="B Nazanin" w:hint="cs"/>
                <w:sz w:val="24"/>
                <w:szCs w:val="24"/>
                <w:rtl/>
              </w:rPr>
              <w:t>162</w:t>
            </w:r>
            <w:r w:rsidRPr="00696FDC">
              <w:rPr>
                <w:rFonts w:ascii="Times New Roman" w:hAnsi="Times New Roman" w:cs="B Nazanin" w:hint="cs"/>
                <w:sz w:val="24"/>
                <w:szCs w:val="24"/>
                <w:rtl/>
              </w:rPr>
              <w:t>/0</w:t>
            </w:r>
          </w:p>
        </w:tc>
        <w:tc>
          <w:tcPr>
            <w:tcW w:w="993" w:type="dxa"/>
            <w:tcBorders>
              <w:top w:val="nil"/>
              <w:bottom w:val="single" w:sz="4" w:space="0" w:color="auto"/>
            </w:tcBorders>
            <w:vAlign w:val="center"/>
          </w:tcPr>
          <w:p w14:paraId="03A40359" w14:textId="1455150B" w:rsidR="0045562C" w:rsidRDefault="0045562C" w:rsidP="0045562C">
            <w:pPr>
              <w:bidi w:val="0"/>
              <w:spacing w:after="0" w:line="240" w:lineRule="auto"/>
              <w:jc w:val="center"/>
              <w:rPr>
                <w:rFonts w:ascii="Times New Roman" w:hAnsi="Times New Roman" w:cs="B Nazanin" w:hint="cs"/>
                <w:sz w:val="24"/>
                <w:szCs w:val="24"/>
                <w:rtl/>
              </w:rPr>
            </w:pPr>
            <w:r>
              <w:rPr>
                <w:rFonts w:ascii="Times New Roman" w:hAnsi="Times New Roman" w:cs="B Nazanin" w:hint="cs"/>
                <w:sz w:val="24"/>
                <w:szCs w:val="24"/>
                <w:rtl/>
              </w:rPr>
              <w:t>104/0</w:t>
            </w:r>
          </w:p>
        </w:tc>
        <w:tc>
          <w:tcPr>
            <w:tcW w:w="708" w:type="dxa"/>
            <w:tcBorders>
              <w:top w:val="nil"/>
              <w:bottom w:val="single" w:sz="4" w:space="0" w:color="auto"/>
            </w:tcBorders>
          </w:tcPr>
          <w:p w14:paraId="46213197" w14:textId="1F14F4B4" w:rsidR="0045562C" w:rsidRDefault="0045562C" w:rsidP="0045562C">
            <w:pPr>
              <w:bidi w:val="0"/>
              <w:spacing w:after="0" w:line="240" w:lineRule="auto"/>
              <w:jc w:val="center"/>
              <w:rPr>
                <w:rFonts w:ascii="Times New Roman" w:hAnsi="Times New Roman" w:cs="B Nazanin" w:hint="cs"/>
                <w:sz w:val="24"/>
                <w:szCs w:val="24"/>
                <w:rtl/>
              </w:rPr>
            </w:pPr>
            <w:r>
              <w:rPr>
                <w:rFonts w:ascii="Times New Roman" w:hAnsi="Times New Roman" w:cs="B Nazanin" w:hint="cs"/>
                <w:sz w:val="24"/>
                <w:szCs w:val="24"/>
                <w:rtl/>
              </w:rPr>
              <w:t>362</w:t>
            </w:r>
            <w:r w:rsidRPr="00696FDC">
              <w:rPr>
                <w:rFonts w:ascii="Times New Roman" w:hAnsi="Times New Roman" w:cs="B Nazanin" w:hint="cs"/>
                <w:sz w:val="24"/>
                <w:szCs w:val="24"/>
                <w:rtl/>
              </w:rPr>
              <w:t>/0</w:t>
            </w:r>
          </w:p>
        </w:tc>
        <w:tc>
          <w:tcPr>
            <w:tcW w:w="850" w:type="dxa"/>
            <w:tcBorders>
              <w:top w:val="nil"/>
              <w:bottom w:val="single" w:sz="4" w:space="0" w:color="auto"/>
            </w:tcBorders>
            <w:vAlign w:val="center"/>
          </w:tcPr>
          <w:p w14:paraId="027859E8" w14:textId="01FC6F97" w:rsidR="0045562C" w:rsidRDefault="0045562C" w:rsidP="0045562C">
            <w:pPr>
              <w:bidi w:val="0"/>
              <w:spacing w:after="0" w:line="240" w:lineRule="auto"/>
              <w:jc w:val="center"/>
              <w:rPr>
                <w:rFonts w:ascii="Times New Roman" w:hAnsi="Times New Roman" w:cs="B Nazanin" w:hint="cs"/>
                <w:sz w:val="24"/>
                <w:szCs w:val="24"/>
                <w:rtl/>
              </w:rPr>
            </w:pPr>
            <w:r>
              <w:rPr>
                <w:rFonts w:ascii="Times New Roman" w:hAnsi="Times New Roman" w:cs="B Nazanin" w:hint="cs"/>
                <w:sz w:val="24"/>
                <w:szCs w:val="24"/>
                <w:rtl/>
              </w:rPr>
              <w:t>119</w:t>
            </w:r>
            <w:r w:rsidRPr="00696FDC">
              <w:rPr>
                <w:rFonts w:ascii="Times New Roman" w:hAnsi="Times New Roman" w:cs="B Nazanin" w:hint="cs"/>
                <w:sz w:val="24"/>
                <w:szCs w:val="24"/>
                <w:rtl/>
              </w:rPr>
              <w:t>/0</w:t>
            </w:r>
          </w:p>
        </w:tc>
        <w:tc>
          <w:tcPr>
            <w:tcW w:w="993" w:type="dxa"/>
            <w:tcBorders>
              <w:top w:val="nil"/>
              <w:bottom w:val="single" w:sz="4" w:space="0" w:color="auto"/>
            </w:tcBorders>
            <w:vAlign w:val="center"/>
          </w:tcPr>
          <w:p w14:paraId="5E1DC9E9" w14:textId="4C51B14C" w:rsidR="0045562C" w:rsidRPr="00696FDC" w:rsidRDefault="0045562C" w:rsidP="0045562C">
            <w:pPr>
              <w:bidi w:val="0"/>
              <w:spacing w:after="0" w:line="240" w:lineRule="auto"/>
              <w:jc w:val="center"/>
              <w:rPr>
                <w:rFonts w:ascii="Times New Roman" w:hAnsi="Times New Roman" w:cs="B Nazanin" w:hint="cs"/>
                <w:sz w:val="24"/>
                <w:szCs w:val="24"/>
                <w:rtl/>
              </w:rPr>
            </w:pPr>
            <w:r w:rsidRPr="00696FDC">
              <w:rPr>
                <w:rFonts w:ascii="Times New Roman" w:hAnsi="Times New Roman" w:cs="B Nazanin" w:hint="cs"/>
                <w:sz w:val="24"/>
                <w:szCs w:val="24"/>
                <w:rtl/>
              </w:rPr>
              <w:t>00</w:t>
            </w:r>
            <w:r>
              <w:rPr>
                <w:rFonts w:ascii="Times New Roman" w:hAnsi="Times New Roman" w:cs="B Nazanin" w:hint="cs"/>
                <w:sz w:val="24"/>
                <w:szCs w:val="24"/>
                <w:rtl/>
              </w:rPr>
              <w:t>1</w:t>
            </w:r>
            <w:r w:rsidRPr="00696FDC">
              <w:rPr>
                <w:rFonts w:ascii="Times New Roman" w:hAnsi="Times New Roman" w:cs="B Nazanin" w:hint="cs"/>
                <w:sz w:val="24"/>
                <w:szCs w:val="24"/>
                <w:rtl/>
              </w:rPr>
              <w:t>/0</w:t>
            </w:r>
          </w:p>
        </w:tc>
      </w:tr>
    </w:tbl>
    <w:p w14:paraId="5D7C4F10" w14:textId="77777777" w:rsidR="005427C6" w:rsidRPr="00153AE3" w:rsidRDefault="005427C6" w:rsidP="005427C6">
      <w:pPr>
        <w:bidi w:val="0"/>
        <w:spacing w:after="0" w:line="240" w:lineRule="auto"/>
        <w:rPr>
          <w:rFonts w:ascii="Times New Roman" w:hAnsi="Times New Roman" w:cs="B Zar"/>
          <w:color w:val="000000"/>
          <w:sz w:val="24"/>
          <w:szCs w:val="24"/>
          <w:lang w:bidi="ar-SA"/>
        </w:rPr>
      </w:pPr>
      <w:r w:rsidRPr="00153AE3">
        <w:rPr>
          <w:rFonts w:ascii="Times New Roman" w:hAnsi="Times New Roman" w:cs="B Zar"/>
          <w:color w:val="000000"/>
          <w:sz w:val="24"/>
          <w:szCs w:val="24"/>
          <w:lang w:bidi="ar-SA"/>
        </w:rPr>
        <w:t>*p&lt;</w:t>
      </w:r>
      <w:r w:rsidRPr="00153AE3">
        <w:rPr>
          <w:rFonts w:ascii="Times New Roman" w:hAnsi="Times New Roman" w:cs="B Zar" w:hint="cs"/>
          <w:color w:val="000000"/>
          <w:sz w:val="24"/>
          <w:szCs w:val="24"/>
          <w:rtl/>
          <w:lang w:bidi="ar-SA"/>
        </w:rPr>
        <w:t>0</w:t>
      </w:r>
      <w:r>
        <w:rPr>
          <w:rFonts w:ascii="Times New Roman" w:hAnsi="Times New Roman" w:cs="B Zar" w:hint="cs"/>
          <w:color w:val="000000"/>
          <w:sz w:val="24"/>
          <w:szCs w:val="24"/>
          <w:rtl/>
          <w:lang w:bidi="ar-SA"/>
        </w:rPr>
        <w:t>1</w:t>
      </w:r>
      <w:r w:rsidRPr="00153AE3">
        <w:rPr>
          <w:rFonts w:ascii="Times New Roman" w:hAnsi="Times New Roman" w:cs="B Zar" w:hint="cs"/>
          <w:color w:val="000000"/>
          <w:sz w:val="24"/>
          <w:szCs w:val="24"/>
          <w:rtl/>
          <w:lang w:bidi="ar-SA"/>
        </w:rPr>
        <w:t>/0</w:t>
      </w:r>
    </w:p>
    <w:p w14:paraId="71B4DCCD" w14:textId="054C052C" w:rsidR="005427C6" w:rsidRPr="00ED11EC" w:rsidRDefault="005427C6" w:rsidP="00CC5259">
      <w:pPr>
        <w:spacing w:after="0" w:line="240" w:lineRule="auto"/>
        <w:ind w:firstLine="284"/>
        <w:jc w:val="both"/>
        <w:rPr>
          <w:rFonts w:ascii="Times New Roman" w:hAnsi="Times New Roman" w:cs="B Zar"/>
          <w:color w:val="000000"/>
          <w:sz w:val="26"/>
          <w:szCs w:val="26"/>
          <w:rtl/>
          <w:lang w:bidi="ar-SA"/>
        </w:rPr>
      </w:pPr>
      <w:r w:rsidRPr="00153AE3">
        <w:rPr>
          <w:rFonts w:ascii="Times New Roman" w:hAnsi="Times New Roman" w:cs="B Zar" w:hint="cs"/>
          <w:color w:val="000000"/>
          <w:sz w:val="26"/>
          <w:szCs w:val="26"/>
          <w:rtl/>
        </w:rPr>
        <w:t xml:space="preserve">طبق نتایج جدول 5، </w:t>
      </w:r>
      <w:r w:rsidRPr="00153AE3">
        <w:rPr>
          <w:rFonts w:ascii="Times New Roman" w:hAnsi="Times New Roman" w:cs="B Zar" w:hint="cs"/>
          <w:color w:val="000000"/>
          <w:sz w:val="26"/>
          <w:szCs w:val="26"/>
          <w:rtl/>
          <w:lang w:bidi="ar-SA"/>
        </w:rPr>
        <w:t>مسیر</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غیرمستقیم</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مدل</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تأیید</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شد</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در نتیجه</w:t>
      </w:r>
      <w:r w:rsidRPr="00153AE3">
        <w:rPr>
          <w:rFonts w:ascii="Times New Roman" w:hAnsi="Times New Roman" w:cs="B Zar"/>
          <w:color w:val="000000"/>
          <w:sz w:val="26"/>
          <w:szCs w:val="26"/>
          <w:rtl/>
          <w:lang w:bidi="ar-SA"/>
        </w:rPr>
        <w:t xml:space="preserve"> </w:t>
      </w:r>
      <w:r w:rsidR="00CC5259" w:rsidRPr="00CC5259">
        <w:rPr>
          <w:rFonts w:ascii="Times New Roman" w:hAnsi="Times New Roman" w:cs="B Zar" w:hint="cs"/>
          <w:color w:val="000000"/>
          <w:sz w:val="26"/>
          <w:szCs w:val="26"/>
          <w:rtl/>
        </w:rPr>
        <w:t>راهبردهای شناختی تنظیم هیجان</w:t>
      </w:r>
      <w:r w:rsidR="00CC5259" w:rsidRPr="00CC5259">
        <w:rPr>
          <w:rFonts w:ascii="Times New Roman" w:hAnsi="Times New Roman" w:cs="B Zar" w:hint="cs"/>
          <w:color w:val="000000"/>
          <w:sz w:val="26"/>
          <w:szCs w:val="26"/>
          <w:rtl/>
          <w:lang w:bidi="ar-SA"/>
        </w:rPr>
        <w:t xml:space="preserve"> </w:t>
      </w:r>
      <w:r w:rsidRPr="00153AE3">
        <w:rPr>
          <w:rFonts w:ascii="Times New Roman" w:hAnsi="Times New Roman" w:cs="B Zar" w:hint="cs"/>
          <w:color w:val="000000"/>
          <w:sz w:val="26"/>
          <w:szCs w:val="26"/>
          <w:rtl/>
          <w:lang w:bidi="ar-SA"/>
        </w:rPr>
        <w:t>به</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صورت</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جزئی</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و</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نه</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کلی</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قادر</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به</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میانجی‌گری</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معنادار</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بین</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متغیرهای</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پیش‌بین</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و</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ملاک</w:t>
      </w:r>
      <w:r w:rsidRPr="00153AE3">
        <w:rPr>
          <w:rFonts w:ascii="Times New Roman" w:hAnsi="Times New Roman" w:cs="B Zar"/>
          <w:color w:val="000000"/>
          <w:sz w:val="26"/>
          <w:szCs w:val="26"/>
          <w:rtl/>
          <w:lang w:bidi="ar-SA"/>
        </w:rPr>
        <w:t xml:space="preserve"> </w:t>
      </w:r>
      <w:r w:rsidRPr="00153AE3">
        <w:rPr>
          <w:rFonts w:ascii="Times New Roman" w:hAnsi="Times New Roman" w:cs="B Zar" w:hint="cs"/>
          <w:color w:val="000000"/>
          <w:sz w:val="26"/>
          <w:szCs w:val="26"/>
          <w:rtl/>
          <w:lang w:bidi="ar-SA"/>
        </w:rPr>
        <w:t>بود</w:t>
      </w:r>
      <w:r w:rsidRPr="00153AE3">
        <w:rPr>
          <w:rFonts w:ascii="Times New Roman" w:hAnsi="Times New Roman" w:cs="B Zar"/>
          <w:color w:val="000000"/>
          <w:sz w:val="26"/>
          <w:szCs w:val="26"/>
          <w:rtl/>
          <w:lang w:bidi="ar-SA"/>
        </w:rPr>
        <w:t>.</w:t>
      </w:r>
      <w:r w:rsidRPr="00153AE3">
        <w:rPr>
          <w:rFonts w:ascii="Times New Roman" w:hAnsi="Times New Roman" w:cs="B Zar" w:hint="cs"/>
          <w:color w:val="000000"/>
          <w:sz w:val="26"/>
          <w:szCs w:val="26"/>
          <w:rtl/>
          <w:lang w:bidi="ar-SA"/>
        </w:rPr>
        <w:t xml:space="preserve"> </w:t>
      </w:r>
    </w:p>
    <w:p w14:paraId="39DBD09F" w14:textId="68E69A28" w:rsidR="002049A4" w:rsidRPr="007228F0" w:rsidRDefault="00B33DDA" w:rsidP="00C87BE6">
      <w:pPr>
        <w:pStyle w:val="NoSpacing"/>
        <w:jc w:val="both"/>
        <w:rPr>
          <w:rFonts w:ascii="IRANSans" w:eastAsia="Times New Roman" w:hAnsi="IRANSans" w:cs="B Zar"/>
          <w:b/>
          <w:bCs/>
          <w:color w:val="333333"/>
          <w:sz w:val="24"/>
          <w:szCs w:val="24"/>
        </w:rPr>
      </w:pPr>
      <w:r w:rsidRPr="007228F0">
        <w:rPr>
          <w:rFonts w:ascii="IRANSans" w:eastAsia="Times New Roman" w:hAnsi="IRANSans" w:cs="B Zar" w:hint="cs"/>
          <w:b/>
          <w:bCs/>
          <w:color w:val="333333"/>
          <w:sz w:val="24"/>
          <w:szCs w:val="24"/>
          <w:rtl/>
        </w:rPr>
        <w:t>بحث و نتیجه</w:t>
      </w:r>
      <w:r w:rsidR="00ED2C3A" w:rsidRPr="007228F0">
        <w:rPr>
          <w:rFonts w:ascii="IRANSans" w:eastAsia="Times New Roman" w:hAnsi="IRANSans" w:cs="B Zar"/>
          <w:b/>
          <w:bCs/>
          <w:color w:val="333333"/>
          <w:sz w:val="24"/>
          <w:szCs w:val="24"/>
          <w:rtl/>
        </w:rPr>
        <w:softHyphen/>
      </w:r>
      <w:r w:rsidRPr="007228F0">
        <w:rPr>
          <w:rFonts w:ascii="IRANSans" w:eastAsia="Times New Roman" w:hAnsi="IRANSans" w:cs="B Zar" w:hint="cs"/>
          <w:b/>
          <w:bCs/>
          <w:color w:val="333333"/>
          <w:sz w:val="24"/>
          <w:szCs w:val="24"/>
          <w:rtl/>
        </w:rPr>
        <w:t>گیری</w:t>
      </w:r>
      <w:bookmarkStart w:id="7" w:name="_Toc73740535"/>
    </w:p>
    <w:p w14:paraId="61D25D74" w14:textId="37F619EF" w:rsidR="00CF0853" w:rsidRPr="00CF0853" w:rsidRDefault="007B2F80" w:rsidP="00CF0853">
      <w:pPr>
        <w:pStyle w:val="NoSpacing"/>
        <w:ind w:firstLine="288"/>
        <w:jc w:val="both"/>
        <w:rPr>
          <w:rFonts w:ascii="Calibri" w:eastAsia="Calibri" w:hAnsi="Calibri" w:cs="B Zar"/>
          <w:sz w:val="26"/>
          <w:szCs w:val="26"/>
          <w:rtl/>
          <w:lang w:bidi="ar-SA"/>
        </w:rPr>
      </w:pPr>
      <w:r w:rsidRPr="007B2F80">
        <w:rPr>
          <w:rFonts w:ascii="Calibri" w:eastAsia="Calibri" w:hAnsi="Calibri" w:cs="B Zar" w:hint="cs"/>
          <w:sz w:val="26"/>
          <w:szCs w:val="26"/>
          <w:rtl/>
        </w:rPr>
        <w:t>پژوهش حاضر با هدف تعیین نقش</w:t>
      </w:r>
      <w:r w:rsidRPr="007B2F80">
        <w:rPr>
          <w:rFonts w:ascii="Calibri" w:eastAsia="Calibri" w:hAnsi="Calibri" w:cs="B Zar"/>
          <w:sz w:val="26"/>
          <w:szCs w:val="26"/>
          <w:rtl/>
        </w:rPr>
        <w:t xml:space="preserve"> </w:t>
      </w:r>
      <w:r w:rsidRPr="007B2F80">
        <w:rPr>
          <w:rFonts w:ascii="Calibri" w:eastAsia="Calibri" w:hAnsi="Calibri" w:cs="B Zar" w:hint="cs"/>
          <w:sz w:val="26"/>
          <w:szCs w:val="26"/>
          <w:rtl/>
        </w:rPr>
        <w:t>ميانجي</w:t>
      </w:r>
      <w:r w:rsidRPr="007B2F80">
        <w:rPr>
          <w:rFonts w:ascii="Calibri" w:eastAsia="Calibri" w:hAnsi="Calibri" w:cs="B Zar"/>
          <w:sz w:val="26"/>
          <w:szCs w:val="26"/>
          <w:rtl/>
        </w:rPr>
        <w:t xml:space="preserve"> </w:t>
      </w:r>
      <w:r w:rsidR="00CF0853" w:rsidRPr="00CF0853">
        <w:rPr>
          <w:rFonts w:ascii="Times New Roman" w:hAnsi="Times New Roman" w:cs="B Zar" w:hint="cs"/>
          <w:color w:val="000000"/>
          <w:sz w:val="26"/>
          <w:szCs w:val="26"/>
          <w:rtl/>
        </w:rPr>
        <w:t>راهبردهای شناختی تنظیم هیجان</w:t>
      </w:r>
      <w:r w:rsidR="00CF0853" w:rsidRPr="00CF0853">
        <w:rPr>
          <w:rFonts w:ascii="Times New Roman" w:hAnsi="Times New Roman" w:cs="B Zar" w:hint="cs"/>
          <w:color w:val="000000"/>
          <w:sz w:val="26"/>
          <w:szCs w:val="26"/>
          <w:rtl/>
          <w:lang w:bidi="ar-SA"/>
        </w:rPr>
        <w:t xml:space="preserve"> </w:t>
      </w:r>
      <w:r w:rsidRPr="007B2F80">
        <w:rPr>
          <w:rFonts w:ascii="Calibri" w:eastAsia="Calibri" w:hAnsi="Calibri" w:cs="B Zar" w:hint="cs"/>
          <w:sz w:val="26"/>
          <w:szCs w:val="26"/>
          <w:rtl/>
        </w:rPr>
        <w:t xml:space="preserve">در </w:t>
      </w:r>
      <w:bookmarkStart w:id="8" w:name="_Hlk120060463"/>
      <w:r w:rsidRPr="007B2F80">
        <w:rPr>
          <w:rFonts w:ascii="Calibri" w:eastAsia="Calibri" w:hAnsi="Calibri" w:cs="B Zar" w:hint="cs"/>
          <w:sz w:val="26"/>
          <w:szCs w:val="26"/>
          <w:rtl/>
        </w:rPr>
        <w:t xml:space="preserve">رابطه </w:t>
      </w:r>
      <w:bookmarkEnd w:id="8"/>
      <w:r w:rsidR="00CF0853" w:rsidRPr="00CF0853">
        <w:rPr>
          <w:rFonts w:ascii="Times New Roman" w:hAnsi="Times New Roman" w:cs="B Zar" w:hint="cs"/>
          <w:color w:val="000000"/>
          <w:sz w:val="26"/>
          <w:szCs w:val="26"/>
          <w:rtl/>
        </w:rPr>
        <w:t xml:space="preserve">ﻋﻼﺋﻢ ﺷﺨﺼﯿﺖ ﻣﺮزی و اقدام به خودکشی </w:t>
      </w:r>
      <w:r w:rsidR="00CF0853">
        <w:rPr>
          <w:rFonts w:ascii="Times New Roman" w:hAnsi="Times New Roman" w:cs="B Zar" w:hint="cs"/>
          <w:color w:val="000000"/>
          <w:sz w:val="26"/>
          <w:szCs w:val="26"/>
          <w:rtl/>
        </w:rPr>
        <w:t xml:space="preserve">در دانشجویان </w:t>
      </w:r>
      <w:r w:rsidRPr="007B2F80">
        <w:rPr>
          <w:rFonts w:ascii="Calibri" w:eastAsia="Calibri" w:hAnsi="Calibri" w:cs="B Zar" w:hint="cs"/>
          <w:sz w:val="26"/>
          <w:szCs w:val="26"/>
          <w:rtl/>
        </w:rPr>
        <w:t xml:space="preserve">انجام گرفت. در پژوهش حاضر مدل روابط مستقیم و غیرمستقیم متغیرها آزمون شد و همانگونه که در نتایج یافته‌ها مشاهده شد، الگوی پیشنهادی برازش قابل قبولی نشان داد. </w:t>
      </w:r>
      <w:r w:rsidRPr="007B2F80">
        <w:rPr>
          <w:rFonts w:ascii="Calibri" w:eastAsia="Calibri" w:hAnsi="Calibri" w:cs="B Zar"/>
          <w:sz w:val="26"/>
          <w:szCs w:val="26"/>
          <w:rtl/>
          <w:lang w:bidi="ar-SA"/>
        </w:rPr>
        <w:t xml:space="preserve">اولین یافته تحقیق، </w:t>
      </w:r>
      <w:r w:rsidRPr="007B2F80">
        <w:rPr>
          <w:rFonts w:ascii="Calibri" w:eastAsia="Calibri" w:hAnsi="Calibri" w:cs="B Zar" w:hint="cs"/>
          <w:sz w:val="26"/>
          <w:szCs w:val="26"/>
          <w:rtl/>
          <w:lang w:bidi="ar-SA"/>
        </w:rPr>
        <w:t xml:space="preserve">نشان‌دهنده </w:t>
      </w:r>
      <w:r w:rsidRPr="007B2F80">
        <w:rPr>
          <w:rFonts w:ascii="Calibri" w:eastAsia="Calibri" w:hAnsi="Calibri" w:cs="B Zar" w:hint="cs"/>
          <w:sz w:val="26"/>
          <w:szCs w:val="26"/>
          <w:rtl/>
        </w:rPr>
        <w:t>تاثیر</w:t>
      </w:r>
      <w:r w:rsidRPr="007B2F80">
        <w:rPr>
          <w:rFonts w:ascii="Calibri" w:eastAsia="Calibri" w:hAnsi="Calibri" w:cs="B Zar"/>
          <w:sz w:val="26"/>
          <w:szCs w:val="26"/>
          <w:rtl/>
        </w:rPr>
        <w:t xml:space="preserve"> </w:t>
      </w:r>
      <w:r w:rsidRPr="007B2F80">
        <w:rPr>
          <w:rFonts w:ascii="Calibri" w:eastAsia="Calibri" w:hAnsi="Calibri" w:cs="B Zar" w:hint="cs"/>
          <w:sz w:val="26"/>
          <w:szCs w:val="26"/>
          <w:rtl/>
        </w:rPr>
        <w:t xml:space="preserve">مستقیم </w:t>
      </w:r>
      <w:r w:rsidR="00CF0853" w:rsidRPr="00CF0853">
        <w:rPr>
          <w:rFonts w:ascii="Calibri" w:eastAsia="Calibri" w:hAnsi="Calibri" w:cs="B Zar" w:hint="cs"/>
          <w:sz w:val="26"/>
          <w:szCs w:val="26"/>
          <w:rtl/>
        </w:rPr>
        <w:t xml:space="preserve">ﻋﻼﺋﻢ ﺷﺨﺼﯿﺖ ﻣﺮزی </w:t>
      </w:r>
      <w:r w:rsidR="00CF0853">
        <w:rPr>
          <w:rFonts w:ascii="Calibri" w:eastAsia="Calibri" w:hAnsi="Calibri" w:cs="B Zar" w:hint="cs"/>
          <w:sz w:val="26"/>
          <w:szCs w:val="26"/>
          <w:rtl/>
        </w:rPr>
        <w:t>بر</w:t>
      </w:r>
      <w:r w:rsidR="00CF0853" w:rsidRPr="00CF0853">
        <w:rPr>
          <w:rFonts w:ascii="Calibri" w:eastAsia="Calibri" w:hAnsi="Calibri" w:cs="B Zar" w:hint="cs"/>
          <w:sz w:val="26"/>
          <w:szCs w:val="26"/>
          <w:rtl/>
        </w:rPr>
        <w:t xml:space="preserve"> اقدام به خودکشی</w:t>
      </w:r>
      <w:r w:rsidRPr="007B2F80">
        <w:rPr>
          <w:rFonts w:ascii="Calibri" w:eastAsia="Calibri" w:hAnsi="Calibri" w:cs="B Zar" w:hint="cs"/>
          <w:sz w:val="26"/>
          <w:szCs w:val="26"/>
          <w:rtl/>
          <w:lang w:bidi="ar-SA"/>
        </w:rPr>
        <w:t xml:space="preserve"> </w:t>
      </w:r>
      <w:r w:rsidRPr="007B2F80">
        <w:rPr>
          <w:rFonts w:ascii="Calibri" w:eastAsia="Calibri" w:hAnsi="Calibri" w:cs="B Zar"/>
          <w:sz w:val="26"/>
          <w:szCs w:val="26"/>
          <w:rtl/>
          <w:lang w:bidi="ar-SA"/>
        </w:rPr>
        <w:t>بود که با نتای</w:t>
      </w:r>
      <w:r w:rsidRPr="007B2F80">
        <w:rPr>
          <w:rFonts w:ascii="Calibri" w:eastAsia="Calibri" w:hAnsi="Calibri" w:cs="B Zar" w:hint="cs"/>
          <w:sz w:val="26"/>
          <w:szCs w:val="26"/>
          <w:rtl/>
          <w:lang w:bidi="ar-SA"/>
        </w:rPr>
        <w:t xml:space="preserve">ج پژوهش </w:t>
      </w:r>
      <w:r w:rsidR="00CF0853" w:rsidRPr="00CF0853">
        <w:rPr>
          <w:rFonts w:ascii="Calibri" w:eastAsia="Calibri" w:hAnsi="Calibri" w:cs="B Zar" w:hint="cs"/>
          <w:sz w:val="26"/>
          <w:szCs w:val="26"/>
          <w:rtl/>
        </w:rPr>
        <w:t>اوبید</w:t>
      </w:r>
      <w:r w:rsidR="00CF0853" w:rsidRPr="00CF0853">
        <w:rPr>
          <w:rFonts w:ascii="Calibri" w:eastAsia="Calibri" w:hAnsi="Calibri" w:cs="B Zar"/>
          <w:sz w:val="26"/>
          <w:szCs w:val="26"/>
          <w:rtl/>
        </w:rPr>
        <w:t xml:space="preserve"> و همكاران</w:t>
      </w:r>
      <w:r w:rsidR="00CF0853" w:rsidRPr="00CF0853">
        <w:rPr>
          <w:rFonts w:ascii="Calibri" w:eastAsia="Calibri" w:hAnsi="Calibri" w:cs="B Zar" w:hint="cs"/>
          <w:sz w:val="26"/>
          <w:szCs w:val="26"/>
          <w:rtl/>
        </w:rPr>
        <w:t xml:space="preserve"> (2021)</w:t>
      </w:r>
      <w:r w:rsidR="00CF0853" w:rsidRPr="00CF0853">
        <w:rPr>
          <w:rFonts w:ascii="Calibri" w:eastAsia="Calibri" w:hAnsi="Calibri" w:cs="B Zar" w:hint="cs"/>
          <w:sz w:val="26"/>
          <w:szCs w:val="26"/>
          <w:rtl/>
          <w:lang w:bidi="ar-SA"/>
        </w:rPr>
        <w:t xml:space="preserve">، </w:t>
      </w:r>
      <w:r w:rsidR="00CF0853" w:rsidRPr="00CF0853">
        <w:rPr>
          <w:rFonts w:ascii="Calibri" w:eastAsia="Calibri" w:hAnsi="Calibri" w:cs="B Zar"/>
          <w:sz w:val="26"/>
          <w:szCs w:val="26"/>
          <w:rtl/>
        </w:rPr>
        <w:t>د</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ور</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نگ</w:t>
      </w:r>
      <w:r w:rsidR="00CF0853" w:rsidRPr="00CF0853">
        <w:rPr>
          <w:rFonts w:ascii="Calibri" w:eastAsia="Calibri" w:hAnsi="Calibri" w:cs="B Zar"/>
          <w:sz w:val="26"/>
          <w:szCs w:val="26"/>
          <w:rtl/>
        </w:rPr>
        <w:t xml:space="preserve"> (2019)</w:t>
      </w:r>
      <w:r w:rsidR="00CF0853" w:rsidRPr="00CF0853">
        <w:rPr>
          <w:rFonts w:ascii="Calibri" w:eastAsia="Calibri" w:hAnsi="Calibri" w:cs="B Zar" w:hint="cs"/>
          <w:sz w:val="26"/>
          <w:szCs w:val="26"/>
          <w:rtl/>
          <w:lang w:bidi="ar-SA"/>
        </w:rPr>
        <w:t xml:space="preserve">، </w:t>
      </w:r>
      <w:r w:rsidR="00CF0853" w:rsidRPr="00CF0853">
        <w:rPr>
          <w:rFonts w:ascii="Calibri" w:eastAsia="Calibri" w:hAnsi="Calibri" w:cs="B Zar"/>
          <w:sz w:val="26"/>
          <w:szCs w:val="26"/>
          <w:rtl/>
        </w:rPr>
        <w:t xml:space="preserve">بوتر و همکاران (2015) </w:t>
      </w:r>
      <w:r w:rsidR="00CF0853" w:rsidRPr="00CF0853">
        <w:rPr>
          <w:rFonts w:ascii="Calibri" w:eastAsia="Calibri" w:hAnsi="Calibri" w:cs="B Zar" w:hint="cs"/>
          <w:sz w:val="26"/>
          <w:szCs w:val="26"/>
          <w:rtl/>
          <w:lang w:bidi="ar-SA"/>
        </w:rPr>
        <w:t>و صادقی و میرزایی</w:t>
      </w:r>
      <w:r w:rsidR="00CF0853" w:rsidRPr="00CF0853">
        <w:rPr>
          <w:rFonts w:ascii="Calibri" w:eastAsia="Calibri" w:hAnsi="Calibri" w:cs="B Zar"/>
          <w:sz w:val="26"/>
          <w:szCs w:val="26"/>
          <w:rtl/>
          <w:lang w:bidi="ar-SA"/>
        </w:rPr>
        <w:softHyphen/>
      </w:r>
      <w:r w:rsidR="00CF0853" w:rsidRPr="00CF0853">
        <w:rPr>
          <w:rFonts w:ascii="Calibri" w:eastAsia="Calibri" w:hAnsi="Calibri" w:cs="B Zar" w:hint="cs"/>
          <w:sz w:val="26"/>
          <w:szCs w:val="26"/>
          <w:rtl/>
          <w:lang w:bidi="ar-SA"/>
        </w:rPr>
        <w:t>راد (1398)</w:t>
      </w:r>
      <w:r w:rsidRPr="007B2F80">
        <w:rPr>
          <w:rFonts w:ascii="Calibri" w:eastAsia="Calibri" w:hAnsi="Calibri" w:cs="B Zar" w:hint="cs"/>
          <w:sz w:val="26"/>
          <w:szCs w:val="26"/>
          <w:rtl/>
          <w:lang w:bidi="ar-SA"/>
        </w:rPr>
        <w:t xml:space="preserve"> </w:t>
      </w:r>
      <w:r w:rsidRPr="007B2F80">
        <w:rPr>
          <w:rFonts w:ascii="Calibri" w:eastAsia="Calibri" w:hAnsi="Calibri" w:cs="B Zar"/>
          <w:sz w:val="26"/>
          <w:szCs w:val="26"/>
          <w:rtl/>
          <w:lang w:bidi="ar-SA"/>
        </w:rPr>
        <w:t>همسو است.</w:t>
      </w:r>
      <w:r w:rsidRPr="007B2F80">
        <w:rPr>
          <w:rFonts w:ascii="Calibri" w:eastAsia="Calibri" w:hAnsi="Calibri" w:cs="B Zar"/>
          <w:b/>
          <w:sz w:val="26"/>
          <w:szCs w:val="26"/>
          <w:rtl/>
          <w:lang w:bidi="ar-SA"/>
        </w:rPr>
        <w:t xml:space="preserve"> </w:t>
      </w:r>
      <w:r w:rsidR="00CF0853">
        <w:rPr>
          <w:rFonts w:ascii="Calibri" w:eastAsia="Calibri" w:hAnsi="Calibri" w:cs="B Zar" w:hint="cs"/>
          <w:b/>
          <w:sz w:val="26"/>
          <w:szCs w:val="26"/>
          <w:rtl/>
          <w:lang w:bidi="ar-SA"/>
        </w:rPr>
        <w:t xml:space="preserve">در </w:t>
      </w:r>
      <w:r w:rsidRPr="007B2F80">
        <w:rPr>
          <w:rFonts w:ascii="Calibri" w:eastAsia="Calibri" w:hAnsi="Calibri" w:cs="B Zar"/>
          <w:sz w:val="26"/>
          <w:szCs w:val="26"/>
          <w:rtl/>
          <w:lang w:bidi="ar-SA"/>
        </w:rPr>
        <w:t>تبیین</w:t>
      </w:r>
      <w:r w:rsidR="00CF0853">
        <w:rPr>
          <w:rFonts w:ascii="Calibri" w:eastAsia="Calibri" w:hAnsi="Calibri" w:cs="B Zar" w:hint="cs"/>
          <w:sz w:val="26"/>
          <w:szCs w:val="26"/>
          <w:rtl/>
          <w:lang w:bidi="ar-SA"/>
        </w:rPr>
        <w:t xml:space="preserve"> این یافته میتوان گفت</w:t>
      </w:r>
      <w:r w:rsidR="00CF0853" w:rsidRPr="00CF0853">
        <w:rPr>
          <w:rFonts w:cs="B Nazanin"/>
          <w:sz w:val="28"/>
          <w:szCs w:val="28"/>
          <w:rtl/>
        </w:rPr>
        <w:t xml:space="preserve"> </w:t>
      </w:r>
      <w:r w:rsidR="00CF0853" w:rsidRPr="00CF0853">
        <w:rPr>
          <w:rFonts w:ascii="Calibri" w:eastAsia="Calibri" w:hAnsi="Calibri" w:cs="B Zar"/>
          <w:sz w:val="26"/>
          <w:szCs w:val="26"/>
          <w:rtl/>
        </w:rPr>
        <w:t>افراد</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که </w:t>
      </w:r>
      <w:r w:rsidR="00CF0853" w:rsidRPr="00CF0853">
        <w:rPr>
          <w:rFonts w:ascii="Calibri" w:eastAsia="Calibri" w:hAnsi="Calibri" w:cs="B Zar"/>
          <w:sz w:val="26"/>
          <w:szCs w:val="26"/>
          <w:rtl/>
          <w:lang w:bidi="ar-SA"/>
        </w:rPr>
        <w:t>صفات</w:t>
      </w:r>
      <w:r w:rsidR="00CF0853" w:rsidRPr="00CF0853">
        <w:rPr>
          <w:rFonts w:ascii="Calibri" w:eastAsia="Calibri" w:hAnsi="Calibri" w:cs="B Zar" w:hint="cs"/>
          <w:sz w:val="26"/>
          <w:szCs w:val="26"/>
          <w:rtl/>
          <w:lang w:bidi="ar-SA"/>
        </w:rPr>
        <w:t xml:space="preserve"> </w:t>
      </w:r>
      <w:r w:rsidR="00CF0853" w:rsidRPr="00CF0853">
        <w:rPr>
          <w:rFonts w:ascii="Calibri" w:eastAsia="Calibri" w:hAnsi="Calibri" w:cs="B Zar"/>
          <w:sz w:val="26"/>
          <w:szCs w:val="26"/>
          <w:rtl/>
          <w:lang w:bidi="ar-SA"/>
        </w:rPr>
        <w:t>شخصیت مرزي مانند بی</w:t>
      </w:r>
      <w:r w:rsidR="00CF0853" w:rsidRPr="00CF0853">
        <w:rPr>
          <w:rFonts w:ascii="Calibri" w:eastAsia="Calibri" w:hAnsi="Calibri" w:cs="B Zar"/>
          <w:sz w:val="26"/>
          <w:szCs w:val="26"/>
          <w:rtl/>
          <w:lang w:bidi="ar-SA"/>
        </w:rPr>
        <w:softHyphen/>
        <w:t>ثباتی عاطفی، احساس پوچی، مشکل</w:t>
      </w:r>
      <w:r w:rsidR="00CF0853" w:rsidRPr="00CF0853">
        <w:rPr>
          <w:rFonts w:ascii="Calibri" w:eastAsia="Calibri" w:hAnsi="Calibri" w:cs="B Zar" w:hint="cs"/>
          <w:sz w:val="26"/>
          <w:szCs w:val="26"/>
          <w:rtl/>
          <w:lang w:bidi="ar-SA"/>
        </w:rPr>
        <w:t xml:space="preserve"> </w:t>
      </w:r>
      <w:r w:rsidR="00CF0853" w:rsidRPr="00CF0853">
        <w:rPr>
          <w:rFonts w:ascii="Calibri" w:eastAsia="Calibri" w:hAnsi="Calibri" w:cs="B Zar"/>
          <w:sz w:val="26"/>
          <w:szCs w:val="26"/>
          <w:rtl/>
          <w:lang w:bidi="ar-SA"/>
        </w:rPr>
        <w:t>جدي در کنترل خشم</w:t>
      </w:r>
      <w:r w:rsidR="00CF0853" w:rsidRPr="00CF0853">
        <w:rPr>
          <w:rFonts w:ascii="Calibri" w:eastAsia="Calibri" w:hAnsi="Calibri" w:cs="B Zar" w:hint="cs"/>
          <w:sz w:val="26"/>
          <w:szCs w:val="26"/>
          <w:rtl/>
          <w:lang w:bidi="ar-SA"/>
        </w:rPr>
        <w:t xml:space="preserve"> دارند</w:t>
      </w:r>
      <w:r w:rsidR="00CF0853" w:rsidRPr="00CF0853">
        <w:rPr>
          <w:rFonts w:ascii="Calibri" w:eastAsia="Calibri" w:hAnsi="Calibri" w:cs="B Zar"/>
          <w:sz w:val="26"/>
          <w:szCs w:val="26"/>
          <w:rtl/>
        </w:rPr>
        <w:t>، گرا</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ش</w:t>
      </w:r>
      <w:r w:rsidR="00CF0853" w:rsidRPr="00CF0853">
        <w:rPr>
          <w:rFonts w:ascii="Calibri" w:eastAsia="Calibri" w:hAnsi="Calibri" w:cs="B Zar"/>
          <w:sz w:val="26"/>
          <w:szCs w:val="26"/>
          <w:rtl/>
        </w:rPr>
        <w:t xml:space="preserve"> بشتر</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به خودکش</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و </w:t>
      </w:r>
      <w:r w:rsidR="00CF0853" w:rsidRPr="00CF0853">
        <w:rPr>
          <w:rFonts w:ascii="Calibri" w:eastAsia="Calibri" w:hAnsi="Calibri" w:cs="B Zar" w:hint="cs"/>
          <w:sz w:val="26"/>
          <w:szCs w:val="26"/>
          <w:rtl/>
          <w:lang w:bidi="ar-SA"/>
        </w:rPr>
        <w:t>ا</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ده</w:t>
      </w:r>
      <w:r w:rsidR="00CF0853" w:rsidRPr="00CF0853">
        <w:rPr>
          <w:rFonts w:ascii="Calibri" w:eastAsia="Calibri" w:hAnsi="Calibri" w:cs="B Zar"/>
          <w:sz w:val="26"/>
          <w:szCs w:val="26"/>
          <w:rtl/>
          <w:lang w:bidi="ar-SA"/>
        </w:rPr>
        <w:softHyphen/>
      </w:r>
      <w:r w:rsidR="00CF0853" w:rsidRPr="00CF0853">
        <w:rPr>
          <w:rFonts w:ascii="Calibri" w:eastAsia="Calibri" w:hAnsi="Calibri" w:cs="B Zar"/>
          <w:sz w:val="26"/>
          <w:szCs w:val="26"/>
          <w:rtl/>
        </w:rPr>
        <w:t>پرداز</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درباره </w:t>
      </w:r>
      <w:r w:rsidR="00CF0853" w:rsidRPr="00CF0853">
        <w:rPr>
          <w:rFonts w:ascii="Calibri" w:eastAsia="Calibri" w:hAnsi="Calibri" w:cs="B Zar" w:hint="eastAsia"/>
          <w:sz w:val="26"/>
          <w:szCs w:val="26"/>
          <w:rtl/>
        </w:rPr>
        <w:t>آن</w:t>
      </w:r>
      <w:r w:rsidR="00CF0853" w:rsidRPr="00CF0853">
        <w:rPr>
          <w:rFonts w:ascii="Calibri" w:eastAsia="Calibri" w:hAnsi="Calibri" w:cs="B Zar"/>
          <w:sz w:val="26"/>
          <w:szCs w:val="26"/>
          <w:rtl/>
        </w:rPr>
        <w:t xml:space="preserve"> تجربه م</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کنند</w:t>
      </w:r>
      <w:r w:rsidR="00CF0853" w:rsidRPr="00CF0853">
        <w:rPr>
          <w:rFonts w:ascii="Calibri" w:eastAsia="Calibri" w:hAnsi="Calibri" w:cs="B Zar"/>
          <w:sz w:val="26"/>
          <w:szCs w:val="26"/>
          <w:rtl/>
        </w:rPr>
        <w:t xml:space="preserve">. </w:t>
      </w:r>
      <w:r w:rsidR="00CF0853" w:rsidRPr="00CF0853">
        <w:rPr>
          <w:rFonts w:ascii="Calibri" w:eastAsia="Calibri" w:hAnsi="Calibri" w:cs="B Zar" w:hint="cs"/>
          <w:sz w:val="26"/>
          <w:szCs w:val="26"/>
          <w:rtl/>
          <w:lang w:bidi="ar-SA"/>
        </w:rPr>
        <w:t>اقدام به خودکشی در افراد با علائم شخصیت مرزی از تعامل بین ویژگی‌های تکانش‌گری و پرخاش</w:t>
      </w:r>
      <w:r w:rsidR="00CF0853" w:rsidRPr="00CF0853">
        <w:rPr>
          <w:rFonts w:ascii="Calibri" w:eastAsia="Calibri" w:hAnsi="Calibri" w:cs="B Zar"/>
          <w:sz w:val="26"/>
          <w:szCs w:val="26"/>
          <w:lang w:bidi="ar-SA"/>
        </w:rPr>
        <w:t>‌</w:t>
      </w:r>
      <w:r w:rsidR="00CF0853" w:rsidRPr="00CF0853">
        <w:rPr>
          <w:rFonts w:ascii="Calibri" w:eastAsia="Calibri" w:hAnsi="Calibri" w:cs="B Zar" w:hint="cs"/>
          <w:sz w:val="26"/>
          <w:szCs w:val="26"/>
          <w:rtl/>
          <w:lang w:bidi="ar-SA"/>
        </w:rPr>
        <w:t>گری آن‌ها برمی‌خیزد (</w:t>
      </w:r>
      <w:r w:rsidR="00CF0853" w:rsidRPr="00CF0853">
        <w:rPr>
          <w:rFonts w:ascii="Calibri" w:eastAsia="Calibri" w:hAnsi="Calibri" w:cs="B Zar" w:hint="cs"/>
          <w:sz w:val="26"/>
          <w:szCs w:val="26"/>
          <w:rtl/>
        </w:rPr>
        <w:t>صادقی و میرزایی</w:t>
      </w:r>
      <w:r w:rsidR="00CF0853" w:rsidRPr="00CF0853">
        <w:rPr>
          <w:rFonts w:ascii="Calibri" w:eastAsia="Calibri" w:hAnsi="Calibri" w:cs="B Zar" w:hint="cs"/>
          <w:sz w:val="26"/>
          <w:szCs w:val="26"/>
          <w:rtl/>
        </w:rPr>
        <w:softHyphen/>
        <w:t>راد</w:t>
      </w:r>
      <w:r w:rsidR="00CF0853" w:rsidRPr="00CF0853">
        <w:rPr>
          <w:rFonts w:ascii="Calibri" w:eastAsia="Calibri" w:hAnsi="Calibri" w:cs="B Zar" w:hint="cs"/>
          <w:sz w:val="26"/>
          <w:szCs w:val="26"/>
          <w:rtl/>
          <w:lang w:bidi="ar-SA"/>
        </w:rPr>
        <w:t>، 1398).</w:t>
      </w:r>
      <w:r w:rsidR="00CF0853" w:rsidRPr="00CF0853">
        <w:rPr>
          <w:rFonts w:ascii="Calibri" w:eastAsia="Calibri" w:hAnsi="Calibri" w:cs="B Zar" w:hint="cs"/>
          <w:sz w:val="26"/>
          <w:szCs w:val="26"/>
          <w:lang w:bidi="ar-SA"/>
        </w:rPr>
        <w:t xml:space="preserve"> </w:t>
      </w:r>
      <w:r w:rsidR="00CF0853" w:rsidRPr="00CF0853">
        <w:rPr>
          <w:rFonts w:ascii="Calibri" w:eastAsia="Calibri" w:hAnsi="Calibri" w:cs="B Zar" w:hint="cs"/>
          <w:sz w:val="26"/>
          <w:szCs w:val="26"/>
          <w:rtl/>
          <w:lang w:bidi="ar-SA"/>
        </w:rPr>
        <w:t>در این راستا مطالعه</w:t>
      </w:r>
      <w:r w:rsidR="00CF0853" w:rsidRPr="00CF0853">
        <w:rPr>
          <w:rFonts w:ascii="Calibri" w:eastAsia="Calibri" w:hAnsi="Calibri" w:cs="B Zar" w:hint="cs"/>
          <w:sz w:val="26"/>
          <w:szCs w:val="26"/>
          <w:rtl/>
          <w:lang w:bidi="ar-SA"/>
        </w:rPr>
        <w:softHyphen/>
        <w:t>ای نشان داد که ویژگی‌های شخصیت مرزی، خشم، خصومت و پرخاشگری در افراد خودکشی</w:t>
      </w:r>
      <w:r w:rsidR="00CF0853" w:rsidRPr="00CF0853">
        <w:rPr>
          <w:rFonts w:ascii="Calibri" w:eastAsia="Calibri" w:hAnsi="Calibri" w:cs="B Zar"/>
          <w:sz w:val="26"/>
          <w:szCs w:val="26"/>
          <w:rtl/>
          <w:lang w:bidi="ar-SA"/>
        </w:rPr>
        <w:softHyphen/>
      </w:r>
      <w:r w:rsidR="00CF0853" w:rsidRPr="00CF0853">
        <w:rPr>
          <w:rFonts w:ascii="Calibri" w:eastAsia="Calibri" w:hAnsi="Calibri" w:cs="B Zar" w:hint="cs"/>
          <w:sz w:val="26"/>
          <w:szCs w:val="26"/>
          <w:rtl/>
          <w:lang w:bidi="ar-SA"/>
        </w:rPr>
        <w:t>گرا بالاتر از افراد غیر خودکشی</w:t>
      </w:r>
      <w:r w:rsidR="00CF0853" w:rsidRPr="00CF0853">
        <w:rPr>
          <w:rFonts w:ascii="Calibri" w:eastAsia="Calibri" w:hAnsi="Calibri" w:cs="B Zar"/>
          <w:sz w:val="26"/>
          <w:szCs w:val="26"/>
          <w:rtl/>
          <w:lang w:bidi="ar-SA"/>
        </w:rPr>
        <w:softHyphen/>
      </w:r>
      <w:r w:rsidR="00CF0853" w:rsidRPr="00CF0853">
        <w:rPr>
          <w:rFonts w:ascii="Calibri" w:eastAsia="Calibri" w:hAnsi="Calibri" w:cs="B Zar" w:hint="cs"/>
          <w:sz w:val="26"/>
          <w:szCs w:val="26"/>
          <w:rtl/>
          <w:lang w:bidi="ar-SA"/>
        </w:rPr>
        <w:t>گرا بود. لذا غربال</w:t>
      </w:r>
      <w:r w:rsidR="00CF0853" w:rsidRPr="00CF0853">
        <w:rPr>
          <w:rFonts w:ascii="Calibri" w:eastAsia="Calibri" w:hAnsi="Calibri" w:cs="B Zar"/>
          <w:sz w:val="26"/>
          <w:szCs w:val="26"/>
          <w:lang w:bidi="ar-SA"/>
        </w:rPr>
        <w:t>‌</w:t>
      </w:r>
      <w:r w:rsidR="00CF0853" w:rsidRPr="00CF0853">
        <w:rPr>
          <w:rFonts w:ascii="Calibri" w:eastAsia="Calibri" w:hAnsi="Calibri" w:cs="B Zar" w:hint="cs"/>
          <w:sz w:val="26"/>
          <w:szCs w:val="26"/>
          <w:rtl/>
          <w:lang w:bidi="ar-SA"/>
        </w:rPr>
        <w:t>گری و شناسایی افرادی که در آن‌ها ویژگی‌های پرخاش</w:t>
      </w:r>
      <w:r w:rsidR="00CF0853" w:rsidRPr="00CF0853">
        <w:rPr>
          <w:rFonts w:ascii="Calibri" w:eastAsia="Calibri" w:hAnsi="Calibri" w:cs="B Zar"/>
          <w:sz w:val="26"/>
          <w:szCs w:val="26"/>
          <w:lang w:bidi="ar-SA"/>
        </w:rPr>
        <w:t>‌</w:t>
      </w:r>
      <w:r w:rsidR="00CF0853" w:rsidRPr="00CF0853">
        <w:rPr>
          <w:rFonts w:ascii="Calibri" w:eastAsia="Calibri" w:hAnsi="Calibri" w:cs="B Zar" w:hint="cs"/>
          <w:sz w:val="26"/>
          <w:szCs w:val="26"/>
          <w:rtl/>
          <w:lang w:bidi="ar-SA"/>
        </w:rPr>
        <w:t>گری و شخصیت مرزی بالا است برای پیشگیری از خودکشی ضرورت دارد (محمدی</w:t>
      </w:r>
      <w:r w:rsidR="00CF0853" w:rsidRPr="00CF0853">
        <w:rPr>
          <w:rFonts w:ascii="Calibri" w:eastAsia="Calibri" w:hAnsi="Calibri" w:cs="B Zar"/>
          <w:sz w:val="26"/>
          <w:szCs w:val="26"/>
          <w:rtl/>
          <w:lang w:bidi="ar-SA"/>
        </w:rPr>
        <w:softHyphen/>
      </w:r>
      <w:r w:rsidR="00CF0853" w:rsidRPr="00CF0853">
        <w:rPr>
          <w:rFonts w:ascii="Calibri" w:eastAsia="Calibri" w:hAnsi="Calibri" w:cs="B Zar" w:hint="cs"/>
          <w:sz w:val="26"/>
          <w:szCs w:val="26"/>
          <w:rtl/>
          <w:lang w:bidi="ar-SA"/>
        </w:rPr>
        <w:t>فر و همکاران، 2014).</w:t>
      </w:r>
      <w:r w:rsidR="00CF0853">
        <w:rPr>
          <w:rFonts w:ascii="Calibri" w:eastAsia="Calibri" w:hAnsi="Calibri" w:cs="B Zar" w:hint="cs"/>
          <w:sz w:val="26"/>
          <w:szCs w:val="26"/>
          <w:rtl/>
          <w:lang w:bidi="ar-SA"/>
        </w:rPr>
        <w:t xml:space="preserve"> </w:t>
      </w:r>
      <w:r w:rsidR="00CF0853" w:rsidRPr="00CF0853">
        <w:rPr>
          <w:rFonts w:ascii="Calibri" w:eastAsia="Calibri" w:hAnsi="Calibri" w:cs="B Zar"/>
          <w:sz w:val="26"/>
          <w:szCs w:val="26"/>
          <w:rtl/>
        </w:rPr>
        <w:t>افزون در واقع م</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توان</w:t>
      </w:r>
      <w:r w:rsidR="00CF0853" w:rsidRPr="00CF0853">
        <w:rPr>
          <w:rFonts w:ascii="Calibri" w:eastAsia="Calibri" w:hAnsi="Calibri" w:cs="B Zar"/>
          <w:sz w:val="26"/>
          <w:szCs w:val="26"/>
          <w:rtl/>
        </w:rPr>
        <w:t xml:space="preserve"> گفت طبق پژوهش‌ها</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پ</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ش</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ن</w:t>
      </w:r>
      <w:r w:rsidR="00CF0853" w:rsidRPr="00CF0853">
        <w:rPr>
          <w:rFonts w:ascii="Calibri" w:eastAsia="Calibri" w:hAnsi="Calibri" w:cs="B Zar"/>
          <w:sz w:val="26"/>
          <w:szCs w:val="26"/>
          <w:rtl/>
        </w:rPr>
        <w:t xml:space="preserve"> ب</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ن</w:t>
      </w:r>
      <w:r w:rsidR="00CF0853" w:rsidRPr="00CF0853">
        <w:rPr>
          <w:rFonts w:ascii="Calibri" w:eastAsia="Calibri" w:hAnsi="Calibri" w:cs="B Zar"/>
          <w:sz w:val="26"/>
          <w:szCs w:val="26"/>
          <w:rtl/>
        </w:rPr>
        <w:t xml:space="preserve"> </w:t>
      </w:r>
      <w:r w:rsidR="00CF0853" w:rsidRPr="00CF0853">
        <w:rPr>
          <w:rFonts w:ascii="Calibri" w:eastAsia="Calibri" w:hAnsi="Calibri" w:cs="B Zar" w:hint="cs"/>
          <w:sz w:val="26"/>
          <w:szCs w:val="26"/>
          <w:rtl/>
        </w:rPr>
        <w:t>علائم شخصیت مرزی</w:t>
      </w:r>
      <w:r w:rsidR="00CF0853" w:rsidRPr="00CF0853">
        <w:rPr>
          <w:rFonts w:ascii="Calibri" w:eastAsia="Calibri" w:hAnsi="Calibri" w:cs="B Zar"/>
          <w:sz w:val="26"/>
          <w:szCs w:val="26"/>
          <w:rtl/>
        </w:rPr>
        <w:t xml:space="preserve"> و افکار خودکش</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رابطه وجود دارد؛ به ا</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ن</w:t>
      </w:r>
      <w:r w:rsidR="00CF0853" w:rsidRPr="00CF0853">
        <w:rPr>
          <w:rFonts w:ascii="Calibri" w:eastAsia="Calibri" w:hAnsi="Calibri" w:cs="B Zar"/>
          <w:sz w:val="26"/>
          <w:szCs w:val="26"/>
          <w:rtl/>
        </w:rPr>
        <w:t xml:space="preserve"> صورت که حالات خلق</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منف</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مثل </w:t>
      </w:r>
      <w:r w:rsidR="00CF0853" w:rsidRPr="00CF0853">
        <w:rPr>
          <w:rFonts w:ascii="Calibri" w:eastAsia="Calibri" w:hAnsi="Calibri" w:cs="B Zar" w:hint="cs"/>
          <w:sz w:val="26"/>
          <w:szCs w:val="26"/>
          <w:rtl/>
        </w:rPr>
        <w:t>احساس پوچی و انزوا</w:t>
      </w:r>
      <w:r w:rsidR="00CF0853" w:rsidRPr="00CF0853">
        <w:rPr>
          <w:rFonts w:ascii="Calibri" w:eastAsia="Calibri" w:hAnsi="Calibri" w:cs="B Zar"/>
          <w:sz w:val="26"/>
          <w:szCs w:val="26"/>
          <w:rtl/>
        </w:rPr>
        <w:t xml:space="preserve"> تما</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ل</w:t>
      </w:r>
      <w:r w:rsidR="00CF0853" w:rsidRPr="00CF0853">
        <w:rPr>
          <w:rFonts w:ascii="Calibri" w:eastAsia="Calibri" w:hAnsi="Calibri" w:cs="B Zar"/>
          <w:sz w:val="26"/>
          <w:szCs w:val="26"/>
          <w:rtl/>
        </w:rPr>
        <w:t xml:space="preserve"> به </w:t>
      </w:r>
      <w:r w:rsidR="00CF0853" w:rsidRPr="00CF0853">
        <w:rPr>
          <w:rFonts w:ascii="Calibri" w:eastAsia="Calibri" w:hAnsi="Calibri" w:cs="B Zar" w:hint="eastAsia"/>
          <w:sz w:val="26"/>
          <w:szCs w:val="26"/>
          <w:rtl/>
        </w:rPr>
        <w:t>خودکش</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را تشد</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د</w:t>
      </w:r>
      <w:r w:rsidR="00CF0853" w:rsidRPr="00CF0853">
        <w:rPr>
          <w:rFonts w:ascii="Calibri" w:eastAsia="Calibri" w:hAnsi="Calibri" w:cs="B Zar"/>
          <w:sz w:val="26"/>
          <w:szCs w:val="26"/>
          <w:rtl/>
        </w:rPr>
        <w:t xml:space="preserve"> کرده و منجر به ا</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جاد</w:t>
      </w:r>
      <w:r w:rsidR="00CF0853" w:rsidRPr="00CF0853">
        <w:rPr>
          <w:rFonts w:ascii="Calibri" w:eastAsia="Calibri" w:hAnsi="Calibri" w:cs="B Zar"/>
          <w:sz w:val="26"/>
          <w:szCs w:val="26"/>
          <w:rtl/>
        </w:rPr>
        <w:t xml:space="preserve"> و حفظ افکار مرتبط با آن م</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شوند؛</w:t>
      </w:r>
      <w:r w:rsidR="00CF0853" w:rsidRPr="00CF0853">
        <w:rPr>
          <w:rFonts w:ascii="Calibri" w:eastAsia="Calibri" w:hAnsi="Calibri" w:cs="B Zar"/>
          <w:sz w:val="26"/>
          <w:szCs w:val="26"/>
          <w:rtl/>
        </w:rPr>
        <w:t xml:space="preserve"> به ا</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ن</w:t>
      </w:r>
      <w:r w:rsidR="00CF0853" w:rsidRPr="00CF0853">
        <w:rPr>
          <w:rFonts w:ascii="Calibri" w:eastAsia="Calibri" w:hAnsi="Calibri" w:cs="B Zar"/>
          <w:sz w:val="26"/>
          <w:szCs w:val="26"/>
          <w:rtl/>
        </w:rPr>
        <w:t xml:space="preserve"> دل</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ل</w:t>
      </w:r>
      <w:r w:rsidR="00CF0853" w:rsidRPr="00CF0853">
        <w:rPr>
          <w:rFonts w:ascii="Calibri" w:eastAsia="Calibri" w:hAnsi="Calibri" w:cs="B Zar"/>
          <w:sz w:val="26"/>
          <w:szCs w:val="26"/>
          <w:rtl/>
        </w:rPr>
        <w:t xml:space="preserve"> که فرد</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که ه</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جانات</w:t>
      </w:r>
      <w:r w:rsidR="00CF0853" w:rsidRPr="00CF0853">
        <w:rPr>
          <w:rFonts w:ascii="Calibri" w:eastAsia="Calibri" w:hAnsi="Calibri" w:cs="B Zar"/>
          <w:sz w:val="26"/>
          <w:szCs w:val="26"/>
          <w:rtl/>
        </w:rPr>
        <w:t xml:space="preserve"> خلق</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منف</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را تجربه م</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کند</w:t>
      </w:r>
      <w:r w:rsidR="00CF0853" w:rsidRPr="00CF0853">
        <w:rPr>
          <w:rFonts w:ascii="Calibri" w:eastAsia="Calibri" w:hAnsi="Calibri" w:cs="B Zar"/>
          <w:sz w:val="26"/>
          <w:szCs w:val="26"/>
          <w:rtl/>
        </w:rPr>
        <w:t xml:space="preserve"> امکان کنترل افکار خودکش</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را ندارد (وانگ و همکاران، 2019). بنابرا</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ن،</w:t>
      </w:r>
      <w:r w:rsidR="00CF0853" w:rsidRPr="00CF0853">
        <w:rPr>
          <w:rFonts w:ascii="Calibri" w:eastAsia="Calibri" w:hAnsi="Calibri" w:cs="B Zar"/>
          <w:sz w:val="26"/>
          <w:szCs w:val="26"/>
          <w:rtl/>
        </w:rPr>
        <w:t xml:space="preserve"> </w:t>
      </w:r>
      <w:r w:rsidR="00CF0853" w:rsidRPr="00CF0853">
        <w:rPr>
          <w:rFonts w:ascii="Calibri" w:eastAsia="Calibri" w:hAnsi="Calibri" w:cs="B Zar" w:hint="cs"/>
          <w:sz w:val="26"/>
          <w:szCs w:val="26"/>
          <w:rtl/>
        </w:rPr>
        <w:t>ویژگی</w:t>
      </w:r>
      <w:r w:rsidR="00CF0853" w:rsidRPr="00CF0853">
        <w:rPr>
          <w:rFonts w:ascii="Calibri" w:eastAsia="Calibri" w:hAnsi="Calibri" w:cs="B Zar"/>
          <w:sz w:val="26"/>
          <w:szCs w:val="26"/>
          <w:rtl/>
        </w:rPr>
        <w:softHyphen/>
      </w:r>
      <w:r w:rsidR="00CF0853" w:rsidRPr="00CF0853">
        <w:rPr>
          <w:rFonts w:ascii="Calibri" w:eastAsia="Calibri" w:hAnsi="Calibri" w:cs="B Zar" w:hint="cs"/>
          <w:sz w:val="26"/>
          <w:szCs w:val="26"/>
          <w:rtl/>
        </w:rPr>
        <w:t xml:space="preserve">های شخصیت مرزی </w:t>
      </w:r>
      <w:r w:rsidR="00CF0853" w:rsidRPr="00CF0853">
        <w:rPr>
          <w:rFonts w:ascii="Calibri" w:eastAsia="Calibri" w:hAnsi="Calibri" w:cs="B Zar"/>
          <w:sz w:val="26"/>
          <w:szCs w:val="26"/>
          <w:rtl/>
        </w:rPr>
        <w:t>م</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توان</w:t>
      </w:r>
      <w:r w:rsidR="00CF0853" w:rsidRPr="00CF0853">
        <w:rPr>
          <w:rFonts w:ascii="Calibri" w:eastAsia="Calibri" w:hAnsi="Calibri" w:cs="B Zar" w:hint="cs"/>
          <w:sz w:val="26"/>
          <w:szCs w:val="26"/>
          <w:rtl/>
        </w:rPr>
        <w:t>ن</w:t>
      </w:r>
      <w:r w:rsidR="00CF0853" w:rsidRPr="00CF0853">
        <w:rPr>
          <w:rFonts w:ascii="Calibri" w:eastAsia="Calibri" w:hAnsi="Calibri" w:cs="B Zar" w:hint="eastAsia"/>
          <w:sz w:val="26"/>
          <w:szCs w:val="26"/>
          <w:rtl/>
        </w:rPr>
        <w:t>د</w:t>
      </w:r>
      <w:r w:rsidR="00CF0853" w:rsidRPr="00CF0853">
        <w:rPr>
          <w:rFonts w:ascii="Calibri" w:eastAsia="Calibri" w:hAnsi="Calibri" w:cs="B Zar"/>
          <w:sz w:val="26"/>
          <w:szCs w:val="26"/>
          <w:rtl/>
        </w:rPr>
        <w:t xml:space="preserve"> نقش مهم</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در ا</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جاد</w:t>
      </w:r>
      <w:r w:rsidR="00CF0853" w:rsidRPr="00CF0853">
        <w:rPr>
          <w:rFonts w:ascii="Calibri" w:eastAsia="Calibri" w:hAnsi="Calibri" w:cs="B Zar"/>
          <w:sz w:val="26"/>
          <w:szCs w:val="26"/>
          <w:rtl/>
        </w:rPr>
        <w:t xml:space="preserve"> افکار خودکش</w:t>
      </w:r>
      <w:r w:rsidR="00CF0853" w:rsidRPr="00CF0853">
        <w:rPr>
          <w:rFonts w:ascii="Calibri" w:eastAsia="Calibri" w:hAnsi="Calibri" w:cs="B Zar" w:hint="cs"/>
          <w:sz w:val="26"/>
          <w:szCs w:val="26"/>
          <w:rtl/>
        </w:rPr>
        <w:t>ی و اقدام به آن</w:t>
      </w:r>
      <w:r w:rsidR="00CF0853" w:rsidRPr="00CF0853">
        <w:rPr>
          <w:rFonts w:ascii="Calibri" w:eastAsia="Calibri" w:hAnsi="Calibri" w:cs="B Zar"/>
          <w:sz w:val="26"/>
          <w:szCs w:val="26"/>
          <w:rtl/>
        </w:rPr>
        <w:t xml:space="preserve"> ا</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فا</w:t>
      </w:r>
      <w:r w:rsidR="00CF0853" w:rsidRPr="00CF0853">
        <w:rPr>
          <w:rFonts w:ascii="Calibri" w:eastAsia="Calibri" w:hAnsi="Calibri" w:cs="B Zar"/>
          <w:sz w:val="26"/>
          <w:szCs w:val="26"/>
          <w:rtl/>
        </w:rPr>
        <w:t xml:space="preserve"> </w:t>
      </w:r>
      <w:r w:rsidR="00CF0853" w:rsidRPr="00CF0853">
        <w:rPr>
          <w:rFonts w:ascii="Calibri" w:eastAsia="Calibri" w:hAnsi="Calibri" w:cs="B Zar" w:hint="eastAsia"/>
          <w:sz w:val="26"/>
          <w:szCs w:val="26"/>
          <w:rtl/>
        </w:rPr>
        <w:t>کند</w:t>
      </w:r>
      <w:r w:rsidR="00CF0853" w:rsidRPr="00CF0853">
        <w:rPr>
          <w:rFonts w:ascii="Calibri" w:eastAsia="Calibri" w:hAnsi="Calibri" w:cs="B Zar"/>
          <w:sz w:val="26"/>
          <w:szCs w:val="26"/>
          <w:rtl/>
        </w:rPr>
        <w:t>. با توجه به تأث</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ر</w:t>
      </w:r>
      <w:r w:rsidR="00CF0853" w:rsidRPr="00CF0853">
        <w:rPr>
          <w:rFonts w:ascii="Calibri" w:eastAsia="Calibri" w:hAnsi="Calibri" w:cs="B Zar"/>
          <w:sz w:val="26"/>
          <w:szCs w:val="26"/>
          <w:rtl/>
        </w:rPr>
        <w:t xml:space="preserve"> منف</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w:t>
      </w:r>
      <w:r w:rsidR="00CF0853" w:rsidRPr="00CF0853">
        <w:rPr>
          <w:rFonts w:ascii="Calibri" w:eastAsia="Calibri" w:hAnsi="Calibri" w:cs="B Zar" w:hint="cs"/>
          <w:sz w:val="26"/>
          <w:szCs w:val="26"/>
          <w:rtl/>
        </w:rPr>
        <w:t>ویژگی</w:t>
      </w:r>
      <w:r w:rsidR="00CF0853" w:rsidRPr="00CF0853">
        <w:rPr>
          <w:rFonts w:ascii="Calibri" w:eastAsia="Calibri" w:hAnsi="Calibri" w:cs="B Zar"/>
          <w:sz w:val="26"/>
          <w:szCs w:val="26"/>
          <w:rtl/>
        </w:rPr>
        <w:softHyphen/>
      </w:r>
      <w:r w:rsidR="00CF0853" w:rsidRPr="00CF0853">
        <w:rPr>
          <w:rFonts w:ascii="Calibri" w:eastAsia="Calibri" w:hAnsi="Calibri" w:cs="B Zar" w:hint="cs"/>
          <w:sz w:val="26"/>
          <w:szCs w:val="26"/>
          <w:rtl/>
        </w:rPr>
        <w:t xml:space="preserve">های شخصیت مرزی </w:t>
      </w:r>
      <w:r w:rsidR="00CF0853" w:rsidRPr="00CF0853">
        <w:rPr>
          <w:rFonts w:ascii="Calibri" w:eastAsia="Calibri" w:hAnsi="Calibri" w:cs="B Zar"/>
          <w:sz w:val="26"/>
          <w:szCs w:val="26"/>
          <w:rtl/>
        </w:rPr>
        <w:t>بر افکار</w:t>
      </w:r>
      <w:r w:rsidR="00CF0853" w:rsidRPr="00CF0853">
        <w:rPr>
          <w:rFonts w:ascii="Calibri" w:eastAsia="Calibri" w:hAnsi="Calibri" w:cs="B Zar" w:hint="cs"/>
          <w:sz w:val="26"/>
          <w:szCs w:val="26"/>
          <w:rtl/>
        </w:rPr>
        <w:t xml:space="preserve"> و اقدام به</w:t>
      </w:r>
      <w:r w:rsidR="00CF0853" w:rsidRPr="00CF0853">
        <w:rPr>
          <w:rFonts w:ascii="Calibri" w:eastAsia="Calibri" w:hAnsi="Calibri" w:cs="B Zar"/>
          <w:sz w:val="26"/>
          <w:szCs w:val="26"/>
          <w:rtl/>
        </w:rPr>
        <w:t xml:space="preserve"> خودکش</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w:t>
      </w:r>
      <w:r w:rsidR="00CF0853" w:rsidRPr="00CF0853">
        <w:rPr>
          <w:rFonts w:ascii="Calibri" w:eastAsia="Calibri" w:hAnsi="Calibri" w:cs="B Zar"/>
          <w:sz w:val="26"/>
          <w:szCs w:val="26"/>
          <w:rtl/>
        </w:rPr>
        <w:t xml:space="preserve"> لازم است در درمان توجه و مداخله ب</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شتر</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نسبت به و</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ژگ</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softHyphen/>
      </w:r>
      <w:r w:rsidR="00CF0853" w:rsidRPr="00CF0853">
        <w:rPr>
          <w:rFonts w:ascii="Calibri" w:eastAsia="Calibri" w:hAnsi="Calibri" w:cs="B Zar" w:hint="eastAsia"/>
          <w:sz w:val="26"/>
          <w:szCs w:val="26"/>
          <w:rtl/>
        </w:rPr>
        <w:t>ها</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شخص</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ت</w:t>
      </w:r>
      <w:r w:rsidR="00CF0853" w:rsidRPr="00CF0853">
        <w:rPr>
          <w:rFonts w:ascii="Calibri" w:eastAsia="Calibri" w:hAnsi="Calibri" w:cs="B Zar"/>
          <w:sz w:val="26"/>
          <w:szCs w:val="26"/>
          <w:rtl/>
        </w:rPr>
        <w:t xml:space="preserve"> مرز</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شود تا از چرخه مع</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وب</w:t>
      </w:r>
      <w:r w:rsidR="00CF0853" w:rsidRPr="00CF0853">
        <w:rPr>
          <w:rFonts w:ascii="Calibri" w:eastAsia="Calibri" w:hAnsi="Calibri" w:cs="B Zar"/>
          <w:sz w:val="26"/>
          <w:szCs w:val="26"/>
          <w:rtl/>
        </w:rPr>
        <w:t xml:space="preserve"> جلوگ</w:t>
      </w:r>
      <w:r w:rsidR="00CF0853" w:rsidRPr="00CF0853">
        <w:rPr>
          <w:rFonts w:ascii="Calibri" w:eastAsia="Calibri" w:hAnsi="Calibri" w:cs="B Zar" w:hint="cs"/>
          <w:sz w:val="26"/>
          <w:szCs w:val="26"/>
          <w:rtl/>
        </w:rPr>
        <w:t>ی</w:t>
      </w:r>
      <w:r w:rsidR="00CF0853" w:rsidRPr="00CF0853">
        <w:rPr>
          <w:rFonts w:ascii="Calibri" w:eastAsia="Calibri" w:hAnsi="Calibri" w:cs="B Zar" w:hint="eastAsia"/>
          <w:sz w:val="26"/>
          <w:szCs w:val="26"/>
          <w:rtl/>
        </w:rPr>
        <w:t>ر</w:t>
      </w:r>
      <w:r w:rsidR="00CF0853" w:rsidRPr="00CF0853">
        <w:rPr>
          <w:rFonts w:ascii="Calibri" w:eastAsia="Calibri" w:hAnsi="Calibri" w:cs="B Zar" w:hint="cs"/>
          <w:sz w:val="26"/>
          <w:szCs w:val="26"/>
          <w:rtl/>
        </w:rPr>
        <w:t>ی</w:t>
      </w:r>
      <w:r w:rsidR="00CF0853" w:rsidRPr="00CF0853">
        <w:rPr>
          <w:rFonts w:ascii="Calibri" w:eastAsia="Calibri" w:hAnsi="Calibri" w:cs="B Zar"/>
          <w:sz w:val="26"/>
          <w:szCs w:val="26"/>
          <w:rtl/>
        </w:rPr>
        <w:t xml:space="preserve"> شود.</w:t>
      </w:r>
    </w:p>
    <w:p w14:paraId="28FDB817" w14:textId="5DB69E8B" w:rsidR="00CF0853" w:rsidRPr="00CF0853" w:rsidRDefault="007B2F80" w:rsidP="00CF0853">
      <w:pPr>
        <w:pStyle w:val="NoSpacing"/>
        <w:ind w:firstLine="288"/>
        <w:jc w:val="both"/>
        <w:rPr>
          <w:rFonts w:ascii="Calibri" w:eastAsia="Calibri" w:hAnsi="Calibri" w:cs="B Zar"/>
          <w:b/>
          <w:sz w:val="26"/>
          <w:szCs w:val="26"/>
          <w:rtl/>
          <w:lang w:bidi="ar-SA"/>
        </w:rPr>
      </w:pPr>
      <w:r w:rsidRPr="007B2F80">
        <w:rPr>
          <w:rFonts w:ascii="Calibri" w:eastAsia="Calibri" w:hAnsi="Calibri" w:cs="B Zar" w:hint="cs"/>
          <w:b/>
          <w:sz w:val="26"/>
          <w:szCs w:val="26"/>
          <w:rtl/>
          <w:lang w:bidi="ar-SA"/>
        </w:rPr>
        <w:t>همچنین یافته‌های</w:t>
      </w:r>
      <w:r w:rsidRPr="007B2F80">
        <w:rPr>
          <w:rFonts w:ascii="Calibri" w:eastAsia="Calibri" w:hAnsi="Calibri" w:cs="B Zar"/>
          <w:b/>
          <w:sz w:val="26"/>
          <w:szCs w:val="26"/>
          <w:rtl/>
          <w:lang w:bidi="ar-SA"/>
        </w:rPr>
        <w:t xml:space="preserve"> </w:t>
      </w:r>
      <w:r w:rsidRPr="007B2F80">
        <w:rPr>
          <w:rFonts w:ascii="Calibri" w:eastAsia="Calibri" w:hAnsi="Calibri" w:cs="B Zar" w:hint="cs"/>
          <w:b/>
          <w:sz w:val="26"/>
          <w:szCs w:val="26"/>
          <w:rtl/>
          <w:lang w:bidi="ar-SA"/>
        </w:rPr>
        <w:t>مطالعه</w:t>
      </w:r>
      <w:r w:rsidRPr="007B2F80">
        <w:rPr>
          <w:rFonts w:ascii="Calibri" w:eastAsia="Calibri" w:hAnsi="Calibri" w:cs="B Zar"/>
          <w:b/>
          <w:sz w:val="26"/>
          <w:szCs w:val="26"/>
          <w:rtl/>
          <w:lang w:bidi="ar-SA"/>
        </w:rPr>
        <w:t xml:space="preserve"> </w:t>
      </w:r>
      <w:r w:rsidRPr="007B2F80">
        <w:rPr>
          <w:rFonts w:ascii="Calibri" w:eastAsia="Calibri" w:hAnsi="Calibri" w:cs="B Zar" w:hint="cs"/>
          <w:b/>
          <w:sz w:val="26"/>
          <w:szCs w:val="26"/>
          <w:rtl/>
          <w:lang w:bidi="ar-SA"/>
        </w:rPr>
        <w:t>حاضر</w:t>
      </w:r>
      <w:r w:rsidRPr="007B2F80">
        <w:rPr>
          <w:rFonts w:ascii="Calibri" w:eastAsia="Calibri" w:hAnsi="Calibri" w:cs="B Zar"/>
          <w:b/>
          <w:sz w:val="26"/>
          <w:szCs w:val="26"/>
          <w:rtl/>
          <w:lang w:bidi="ar-SA"/>
        </w:rPr>
        <w:t xml:space="preserve"> </w:t>
      </w:r>
      <w:r w:rsidRPr="007B2F80">
        <w:rPr>
          <w:rFonts w:ascii="Calibri" w:eastAsia="Calibri" w:hAnsi="Calibri" w:cs="B Zar" w:hint="cs"/>
          <w:b/>
          <w:sz w:val="26"/>
          <w:szCs w:val="26"/>
          <w:rtl/>
          <w:lang w:bidi="ar-SA"/>
        </w:rPr>
        <w:t>نشان</w:t>
      </w:r>
      <w:r w:rsidRPr="007B2F80">
        <w:rPr>
          <w:rFonts w:ascii="Calibri" w:eastAsia="Calibri" w:hAnsi="Calibri" w:cs="B Zar"/>
          <w:b/>
          <w:sz w:val="26"/>
          <w:szCs w:val="26"/>
          <w:rtl/>
          <w:lang w:bidi="ar-SA"/>
        </w:rPr>
        <w:t xml:space="preserve"> </w:t>
      </w:r>
      <w:r w:rsidRPr="007B2F80">
        <w:rPr>
          <w:rFonts w:ascii="Calibri" w:eastAsia="Calibri" w:hAnsi="Calibri" w:cs="B Zar" w:hint="cs"/>
          <w:b/>
          <w:sz w:val="26"/>
          <w:szCs w:val="26"/>
          <w:rtl/>
          <w:lang w:bidi="ar-SA"/>
        </w:rPr>
        <w:t>می‌دهد</w:t>
      </w:r>
      <w:r w:rsidRPr="007B2F80">
        <w:rPr>
          <w:rFonts w:ascii="Calibri" w:eastAsia="Calibri" w:hAnsi="Calibri" w:cs="B Zar"/>
          <w:b/>
          <w:sz w:val="26"/>
          <w:szCs w:val="26"/>
          <w:rtl/>
          <w:lang w:bidi="ar-SA"/>
        </w:rPr>
        <w:t xml:space="preserve"> </w:t>
      </w:r>
      <w:r w:rsidRPr="007B2F80">
        <w:rPr>
          <w:rFonts w:ascii="Calibri" w:eastAsia="Calibri" w:hAnsi="Calibri" w:cs="B Zar" w:hint="cs"/>
          <w:b/>
          <w:sz w:val="26"/>
          <w:szCs w:val="26"/>
          <w:rtl/>
        </w:rPr>
        <w:t xml:space="preserve">ضریب مسیر </w:t>
      </w:r>
      <w:r w:rsidR="00CF0853" w:rsidRPr="00CF0853">
        <w:rPr>
          <w:rFonts w:ascii="Calibri" w:eastAsia="Calibri" w:hAnsi="Calibri" w:cs="B Zar"/>
          <w:b/>
          <w:sz w:val="26"/>
          <w:szCs w:val="26"/>
          <w:rtl/>
          <w:lang w:bidi="ar-SA"/>
        </w:rPr>
        <w:t>شخص</w:t>
      </w:r>
      <w:r w:rsidR="00CF0853" w:rsidRPr="00CF0853">
        <w:rPr>
          <w:rFonts w:ascii="Calibri" w:eastAsia="Calibri" w:hAnsi="Calibri" w:cs="B Zar" w:hint="cs"/>
          <w:b/>
          <w:sz w:val="26"/>
          <w:szCs w:val="26"/>
          <w:rtl/>
          <w:lang w:bidi="ar-SA"/>
        </w:rPr>
        <w:t>ی</w:t>
      </w:r>
      <w:r w:rsidR="00CF0853" w:rsidRPr="00CF0853">
        <w:rPr>
          <w:rFonts w:ascii="Calibri" w:eastAsia="Calibri" w:hAnsi="Calibri" w:cs="B Zar" w:hint="eastAsia"/>
          <w:b/>
          <w:sz w:val="26"/>
          <w:szCs w:val="26"/>
          <w:rtl/>
          <w:lang w:bidi="ar-SA"/>
        </w:rPr>
        <w:t>ت</w:t>
      </w:r>
      <w:r w:rsidR="00CF0853" w:rsidRPr="00CF0853">
        <w:rPr>
          <w:rFonts w:ascii="Calibri" w:eastAsia="Calibri" w:hAnsi="Calibri" w:cs="B Zar"/>
          <w:b/>
          <w:sz w:val="26"/>
          <w:szCs w:val="26"/>
          <w:rtl/>
          <w:lang w:bidi="ar-SA"/>
        </w:rPr>
        <w:t xml:space="preserve"> مرز</w:t>
      </w:r>
      <w:r w:rsidR="00CF0853" w:rsidRPr="00CF0853">
        <w:rPr>
          <w:rFonts w:ascii="Calibri" w:eastAsia="Calibri" w:hAnsi="Calibri" w:cs="B Zar" w:hint="cs"/>
          <w:b/>
          <w:sz w:val="26"/>
          <w:szCs w:val="26"/>
          <w:rtl/>
          <w:lang w:bidi="ar-SA"/>
        </w:rPr>
        <w:t>ی</w:t>
      </w:r>
      <w:r w:rsidR="00CF0853" w:rsidRPr="00CF0853">
        <w:rPr>
          <w:rFonts w:ascii="Calibri" w:eastAsia="Calibri" w:hAnsi="Calibri" w:cs="B Zar"/>
          <w:b/>
          <w:sz w:val="26"/>
          <w:szCs w:val="26"/>
          <w:rtl/>
          <w:lang w:bidi="ar-SA"/>
        </w:rPr>
        <w:t xml:space="preserve"> بر راهبردها</w:t>
      </w:r>
      <w:r w:rsidR="00CF0853" w:rsidRPr="00CF0853">
        <w:rPr>
          <w:rFonts w:ascii="Calibri" w:eastAsia="Calibri" w:hAnsi="Calibri" w:cs="B Zar" w:hint="cs"/>
          <w:b/>
          <w:sz w:val="26"/>
          <w:szCs w:val="26"/>
          <w:rtl/>
          <w:lang w:bidi="ar-SA"/>
        </w:rPr>
        <w:t>ی</w:t>
      </w:r>
      <w:r w:rsidR="00CF0853" w:rsidRPr="00CF0853">
        <w:rPr>
          <w:rFonts w:ascii="Calibri" w:eastAsia="Calibri" w:hAnsi="Calibri" w:cs="B Zar"/>
          <w:b/>
          <w:sz w:val="26"/>
          <w:szCs w:val="26"/>
          <w:rtl/>
          <w:lang w:bidi="ar-SA"/>
        </w:rPr>
        <w:t xml:space="preserve"> شناخت</w:t>
      </w:r>
      <w:r w:rsidR="00CF0853" w:rsidRPr="00CF0853">
        <w:rPr>
          <w:rFonts w:ascii="Calibri" w:eastAsia="Calibri" w:hAnsi="Calibri" w:cs="B Zar" w:hint="cs"/>
          <w:b/>
          <w:sz w:val="26"/>
          <w:szCs w:val="26"/>
          <w:rtl/>
          <w:lang w:bidi="ar-SA"/>
        </w:rPr>
        <w:t>ی</w:t>
      </w:r>
      <w:r w:rsidR="00CF0853" w:rsidRPr="00CF0853">
        <w:rPr>
          <w:rFonts w:ascii="Calibri" w:eastAsia="Calibri" w:hAnsi="Calibri" w:cs="B Zar"/>
          <w:b/>
          <w:sz w:val="26"/>
          <w:szCs w:val="26"/>
          <w:rtl/>
          <w:lang w:bidi="ar-SA"/>
        </w:rPr>
        <w:t xml:space="preserve"> تنظ</w:t>
      </w:r>
      <w:r w:rsidR="00CF0853" w:rsidRPr="00CF0853">
        <w:rPr>
          <w:rFonts w:ascii="Calibri" w:eastAsia="Calibri" w:hAnsi="Calibri" w:cs="B Zar" w:hint="cs"/>
          <w:b/>
          <w:sz w:val="26"/>
          <w:szCs w:val="26"/>
          <w:rtl/>
          <w:lang w:bidi="ar-SA"/>
        </w:rPr>
        <w:t>ی</w:t>
      </w:r>
      <w:r w:rsidR="00CF0853" w:rsidRPr="00CF0853">
        <w:rPr>
          <w:rFonts w:ascii="Calibri" w:eastAsia="Calibri" w:hAnsi="Calibri" w:cs="B Zar" w:hint="eastAsia"/>
          <w:b/>
          <w:sz w:val="26"/>
          <w:szCs w:val="26"/>
          <w:rtl/>
          <w:lang w:bidi="ar-SA"/>
        </w:rPr>
        <w:t>م</w:t>
      </w:r>
      <w:r w:rsidR="00CF0853" w:rsidRPr="00CF0853">
        <w:rPr>
          <w:rFonts w:ascii="Calibri" w:eastAsia="Calibri" w:hAnsi="Calibri" w:cs="B Zar"/>
          <w:b/>
          <w:sz w:val="26"/>
          <w:szCs w:val="26"/>
          <w:rtl/>
          <w:lang w:bidi="ar-SA"/>
        </w:rPr>
        <w:t xml:space="preserve"> ه</w:t>
      </w:r>
      <w:r w:rsidR="00CF0853" w:rsidRPr="00CF0853">
        <w:rPr>
          <w:rFonts w:ascii="Calibri" w:eastAsia="Calibri" w:hAnsi="Calibri" w:cs="B Zar" w:hint="cs"/>
          <w:b/>
          <w:sz w:val="26"/>
          <w:szCs w:val="26"/>
          <w:rtl/>
          <w:lang w:bidi="ar-SA"/>
        </w:rPr>
        <w:t>ی</w:t>
      </w:r>
      <w:r w:rsidR="00CF0853" w:rsidRPr="00CF0853">
        <w:rPr>
          <w:rFonts w:ascii="Calibri" w:eastAsia="Calibri" w:hAnsi="Calibri" w:cs="B Zar" w:hint="eastAsia"/>
          <w:b/>
          <w:sz w:val="26"/>
          <w:szCs w:val="26"/>
          <w:rtl/>
          <w:lang w:bidi="ar-SA"/>
        </w:rPr>
        <w:t>جان</w:t>
      </w:r>
      <w:r w:rsidR="00CF0853" w:rsidRPr="00CF0853">
        <w:rPr>
          <w:rFonts w:ascii="Calibri" w:eastAsia="Calibri" w:hAnsi="Calibri" w:cs="B Zar"/>
          <w:b/>
          <w:sz w:val="26"/>
          <w:szCs w:val="26"/>
          <w:rtl/>
          <w:lang w:bidi="ar-SA"/>
        </w:rPr>
        <w:t xml:space="preserve"> </w:t>
      </w:r>
      <w:r w:rsidRPr="007B2F80">
        <w:rPr>
          <w:rFonts w:ascii="Calibri" w:eastAsia="Calibri" w:hAnsi="Calibri" w:cs="B Zar" w:hint="cs"/>
          <w:b/>
          <w:sz w:val="26"/>
          <w:szCs w:val="26"/>
          <w:rtl/>
        </w:rPr>
        <w:t xml:space="preserve">معنی‌دار است. این یافته همسو با نتایج </w:t>
      </w:r>
      <w:r w:rsidR="00CF0853" w:rsidRPr="00CF0853">
        <w:rPr>
          <w:rFonts w:ascii="Calibri" w:eastAsia="Calibri" w:hAnsi="Calibri" w:cs="B Zar" w:hint="cs"/>
          <w:b/>
          <w:sz w:val="26"/>
          <w:szCs w:val="26"/>
          <w:rtl/>
        </w:rPr>
        <w:t>لقایی و همکاران (2023)،</w:t>
      </w:r>
      <w:r w:rsidR="00CF0853" w:rsidRPr="00CF0853">
        <w:rPr>
          <w:rFonts w:ascii="Calibri" w:eastAsia="Calibri" w:hAnsi="Calibri" w:cs="B Zar" w:hint="cs"/>
          <w:b/>
          <w:sz w:val="26"/>
          <w:szCs w:val="26"/>
          <w:rtl/>
          <w:lang w:bidi="ar-SA"/>
        </w:rPr>
        <w:t xml:space="preserve"> پنگ و همکاران (2021)،</w:t>
      </w:r>
      <w:r w:rsidR="00CF0853" w:rsidRPr="00CF0853">
        <w:rPr>
          <w:rFonts w:ascii="Calibri" w:eastAsia="Calibri" w:hAnsi="Calibri" w:cs="B Zar"/>
          <w:b/>
          <w:sz w:val="26"/>
          <w:szCs w:val="26"/>
          <w:rtl/>
          <w:lang w:bidi="ar-SA"/>
        </w:rPr>
        <w:t xml:space="preserve"> وان‌دجک</w:t>
      </w:r>
      <w:r w:rsidR="00CF0853" w:rsidRPr="00CF0853">
        <w:rPr>
          <w:rFonts w:ascii="Calibri" w:eastAsia="Calibri" w:hAnsi="Calibri" w:cs="B Zar" w:hint="cs"/>
          <w:b/>
          <w:sz w:val="26"/>
          <w:szCs w:val="26"/>
          <w:rtl/>
          <w:lang w:bidi="ar-SA"/>
        </w:rPr>
        <w:t>ی</w:t>
      </w:r>
      <w:r w:rsidR="006A7E45">
        <w:rPr>
          <w:rStyle w:val="FootnoteReference"/>
          <w:rFonts w:ascii="Calibri" w:eastAsia="Calibri" w:hAnsi="Calibri" w:cs="B Zar"/>
          <w:b w:val="0"/>
          <w:rtl/>
          <w:lang w:bidi="ar-SA"/>
        </w:rPr>
        <w:footnoteReference w:id="35"/>
      </w:r>
      <w:r w:rsidR="00CF0853" w:rsidRPr="00CF0853">
        <w:rPr>
          <w:rFonts w:ascii="Calibri" w:eastAsia="Calibri" w:hAnsi="Calibri" w:cs="B Zar" w:hint="cs"/>
          <w:b/>
          <w:sz w:val="26"/>
          <w:szCs w:val="26"/>
          <w:rtl/>
          <w:lang w:bidi="ar-SA"/>
        </w:rPr>
        <w:t xml:space="preserve"> </w:t>
      </w:r>
      <w:r w:rsidR="00CF0853" w:rsidRPr="00CF0853">
        <w:rPr>
          <w:rFonts w:ascii="Calibri" w:eastAsia="Calibri" w:hAnsi="Calibri" w:cs="B Zar"/>
          <w:b/>
          <w:sz w:val="26"/>
          <w:szCs w:val="26"/>
          <w:rtl/>
          <w:lang w:bidi="ar-SA"/>
        </w:rPr>
        <w:t>و همکاران (2018)</w:t>
      </w:r>
      <w:r w:rsidR="00CF0853" w:rsidRPr="00CF0853">
        <w:rPr>
          <w:rFonts w:ascii="Calibri" w:eastAsia="Calibri" w:hAnsi="Calibri" w:cs="B Zar" w:hint="cs"/>
          <w:b/>
          <w:sz w:val="26"/>
          <w:szCs w:val="26"/>
          <w:rtl/>
          <w:lang w:bidi="ar-SA"/>
        </w:rPr>
        <w:t>، پورشهریار و همکاران (1397)</w:t>
      </w:r>
      <w:r w:rsidR="00CF0853" w:rsidRPr="00CF0853">
        <w:rPr>
          <w:rFonts w:ascii="Calibri" w:eastAsia="Calibri" w:hAnsi="Calibri" w:cs="B Zar" w:hint="cs"/>
          <w:b/>
          <w:sz w:val="26"/>
          <w:szCs w:val="26"/>
          <w:rtl/>
        </w:rPr>
        <w:t xml:space="preserve"> </w:t>
      </w:r>
      <w:r w:rsidRPr="007B2F80">
        <w:rPr>
          <w:rFonts w:ascii="Calibri" w:eastAsia="Calibri" w:hAnsi="Calibri" w:cs="B Zar" w:hint="cs"/>
          <w:b/>
          <w:sz w:val="26"/>
          <w:szCs w:val="26"/>
          <w:rtl/>
        </w:rPr>
        <w:t xml:space="preserve">است. </w:t>
      </w:r>
      <w:r w:rsidR="0025787D" w:rsidRPr="0025787D">
        <w:rPr>
          <w:rFonts w:ascii="Calibri" w:eastAsia="Calibri" w:hAnsi="Calibri" w:cs="B Zar" w:hint="cs"/>
          <w:b/>
          <w:sz w:val="26"/>
          <w:szCs w:val="26"/>
          <w:rtl/>
          <w:lang w:bidi="ar-SA"/>
        </w:rPr>
        <w:t>یکی</w:t>
      </w:r>
      <w:r w:rsidR="0025787D" w:rsidRPr="0025787D">
        <w:rPr>
          <w:rFonts w:ascii="Calibri" w:eastAsia="Calibri" w:hAnsi="Calibri" w:cs="B Zar"/>
          <w:b/>
          <w:sz w:val="26"/>
          <w:szCs w:val="26"/>
          <w:rtl/>
        </w:rPr>
        <w:t xml:space="preserve"> از تبیین</w:t>
      </w:r>
      <w:r w:rsidR="0025787D" w:rsidRPr="0025787D">
        <w:rPr>
          <w:rFonts w:ascii="Calibri" w:eastAsia="Calibri" w:hAnsi="Calibri" w:cs="B Zar"/>
          <w:b/>
          <w:sz w:val="26"/>
          <w:szCs w:val="26"/>
          <w:rtl/>
        </w:rPr>
        <w:softHyphen/>
        <w:t>هایی که برای این یافته</w:t>
      </w:r>
      <w:r w:rsidR="0025787D" w:rsidRPr="0025787D">
        <w:rPr>
          <w:rFonts w:ascii="Calibri" w:eastAsia="Calibri" w:hAnsi="Calibri" w:cs="B Zar" w:hint="cs"/>
          <w:b/>
          <w:sz w:val="26"/>
          <w:szCs w:val="26"/>
          <w:rtl/>
          <w:lang w:bidi="ar-SA"/>
        </w:rPr>
        <w:t xml:space="preserve"> </w:t>
      </w:r>
      <w:r w:rsidR="0025787D" w:rsidRPr="0025787D">
        <w:rPr>
          <w:rFonts w:ascii="Calibri" w:eastAsia="Calibri" w:hAnsi="Calibri" w:cs="B Zar"/>
          <w:b/>
          <w:sz w:val="26"/>
          <w:szCs w:val="26"/>
          <w:rtl/>
        </w:rPr>
        <w:t>می</w:t>
      </w:r>
      <w:r w:rsidR="0025787D" w:rsidRPr="0025787D">
        <w:rPr>
          <w:rFonts w:ascii="Calibri" w:eastAsia="Calibri" w:hAnsi="Calibri" w:cs="B Zar"/>
          <w:b/>
          <w:sz w:val="26"/>
          <w:szCs w:val="26"/>
          <w:rtl/>
        </w:rPr>
        <w:softHyphen/>
        <w:t xml:space="preserve">توان ذکر کرد </w:t>
      </w:r>
      <w:r w:rsidR="00CF0853">
        <w:rPr>
          <w:rFonts w:ascii="Calibri" w:eastAsia="Calibri" w:hAnsi="Calibri" w:cs="B Zar" w:hint="cs"/>
          <w:b/>
          <w:sz w:val="26"/>
          <w:szCs w:val="26"/>
          <w:rtl/>
        </w:rPr>
        <w:t>مبتنی بر نظریه</w:t>
      </w:r>
      <w:r w:rsidR="00CF0853" w:rsidRPr="00CF0853">
        <w:rPr>
          <w:rFonts w:ascii="Calibri" w:eastAsia="Calibri" w:hAnsi="Calibri" w:cs="B Zar"/>
          <w:b/>
          <w:sz w:val="26"/>
          <w:szCs w:val="26"/>
          <w:rtl/>
          <w:lang w:bidi="ar-SA"/>
        </w:rPr>
        <w:t xml:space="preserve"> لینهان </w:t>
      </w:r>
      <w:r w:rsidR="00CF0853">
        <w:rPr>
          <w:rFonts w:ascii="Calibri" w:eastAsia="Calibri" w:hAnsi="Calibri" w:cs="B Zar" w:hint="cs"/>
          <w:b/>
          <w:sz w:val="26"/>
          <w:szCs w:val="26"/>
          <w:rtl/>
          <w:lang w:bidi="ar-SA"/>
        </w:rPr>
        <w:t>است</w:t>
      </w:r>
      <w:r w:rsidR="00CF0853" w:rsidRPr="00CF0853">
        <w:rPr>
          <w:rFonts w:ascii="Calibri" w:eastAsia="Calibri" w:hAnsi="Calibri" w:cs="B Zar" w:hint="cs"/>
          <w:b/>
          <w:sz w:val="26"/>
          <w:szCs w:val="26"/>
          <w:rtl/>
          <w:lang w:bidi="ar-SA"/>
        </w:rPr>
        <w:t>.</w:t>
      </w:r>
      <w:r w:rsidR="00CF0853" w:rsidRPr="00CF0853">
        <w:rPr>
          <w:rFonts w:ascii="Calibri" w:eastAsia="Calibri" w:hAnsi="Calibri" w:cs="B Zar"/>
          <w:b/>
          <w:sz w:val="26"/>
          <w:szCs w:val="26"/>
          <w:rtl/>
          <w:lang w:bidi="ar-SA"/>
        </w:rPr>
        <w:t xml:space="preserve"> لین</w:t>
      </w:r>
      <w:r w:rsidR="00CF0853" w:rsidRPr="00CF0853">
        <w:rPr>
          <w:rFonts w:ascii="Calibri" w:eastAsia="Calibri" w:hAnsi="Calibri" w:cs="B Zar" w:hint="cs"/>
          <w:b/>
          <w:sz w:val="26"/>
          <w:szCs w:val="26"/>
          <w:rtl/>
          <w:lang w:bidi="ar-SA"/>
        </w:rPr>
        <w:t>ه</w:t>
      </w:r>
      <w:r w:rsidR="00CF0853" w:rsidRPr="00CF0853">
        <w:rPr>
          <w:rFonts w:ascii="Calibri" w:eastAsia="Calibri" w:hAnsi="Calibri" w:cs="B Zar"/>
          <w:b/>
          <w:sz w:val="26"/>
          <w:szCs w:val="26"/>
          <w:rtl/>
          <w:lang w:bidi="ar-SA"/>
        </w:rPr>
        <w:t>ان بیان می‌کند که بدکارکردی و بعد تنظیمی در محیط بی‌اعتبارساز هیجان در پیدایش یا پدیدآیی مر</w:t>
      </w:r>
      <w:r w:rsidR="00CF0853" w:rsidRPr="00CF0853">
        <w:rPr>
          <w:rFonts w:ascii="Calibri" w:eastAsia="Calibri" w:hAnsi="Calibri" w:cs="B Zar" w:hint="cs"/>
          <w:b/>
          <w:sz w:val="26"/>
          <w:szCs w:val="26"/>
          <w:rtl/>
          <w:lang w:bidi="ar-SA"/>
        </w:rPr>
        <w:t>ض</w:t>
      </w:r>
      <w:r w:rsidR="00CF0853" w:rsidRPr="00CF0853">
        <w:rPr>
          <w:rFonts w:ascii="Calibri" w:eastAsia="Calibri" w:hAnsi="Calibri" w:cs="B Zar"/>
          <w:b/>
          <w:sz w:val="26"/>
          <w:szCs w:val="26"/>
          <w:rtl/>
          <w:lang w:bidi="ar-SA"/>
        </w:rPr>
        <w:t>ی اختلال شخصیت مرزی نقش دارد</w:t>
      </w:r>
      <w:r w:rsidR="00CF0853" w:rsidRPr="00CF0853">
        <w:rPr>
          <w:rFonts w:ascii="Calibri" w:eastAsia="Calibri" w:hAnsi="Calibri" w:cs="B Zar" w:hint="cs"/>
          <w:b/>
          <w:sz w:val="26"/>
          <w:szCs w:val="26"/>
          <w:rtl/>
          <w:lang w:bidi="ar-SA"/>
        </w:rPr>
        <w:t>.</w:t>
      </w:r>
      <w:r w:rsidR="00CF0853" w:rsidRPr="00CF0853">
        <w:rPr>
          <w:rFonts w:ascii="Calibri" w:eastAsia="Calibri" w:hAnsi="Calibri" w:cs="B Zar"/>
          <w:b/>
          <w:sz w:val="26"/>
          <w:szCs w:val="26"/>
          <w:rtl/>
          <w:lang w:bidi="ar-SA"/>
        </w:rPr>
        <w:t xml:space="preserve"> علاوه بر مدل زیستی اجتماعی لینهان</w:t>
      </w:r>
      <w:r w:rsidR="00CF0853" w:rsidRPr="00CF0853">
        <w:rPr>
          <w:rFonts w:ascii="Calibri" w:eastAsia="Calibri" w:hAnsi="Calibri" w:cs="B Zar" w:hint="cs"/>
          <w:b/>
          <w:sz w:val="26"/>
          <w:szCs w:val="26"/>
          <w:rtl/>
          <w:lang w:bidi="ar-SA"/>
        </w:rPr>
        <w:t>،</w:t>
      </w:r>
      <w:r w:rsidR="00CF0853" w:rsidRPr="00CF0853">
        <w:rPr>
          <w:rFonts w:ascii="Calibri" w:eastAsia="Calibri" w:hAnsi="Calibri" w:cs="B Zar"/>
          <w:b/>
          <w:sz w:val="26"/>
          <w:szCs w:val="26"/>
          <w:rtl/>
          <w:lang w:bidi="ar-SA"/>
        </w:rPr>
        <w:t xml:space="preserve"> این تحقیق با مدل زیستی اجتماعی تحولی کراول</w:t>
      </w:r>
      <w:r w:rsidR="00CF0853" w:rsidRPr="00CF0853">
        <w:rPr>
          <w:rFonts w:ascii="Calibri" w:eastAsia="Calibri" w:hAnsi="Calibri" w:cs="B Zar" w:hint="cs"/>
          <w:b/>
          <w:sz w:val="26"/>
          <w:szCs w:val="26"/>
          <w:rtl/>
          <w:lang w:bidi="ar-SA"/>
        </w:rPr>
        <w:t xml:space="preserve"> و لینهان </w:t>
      </w:r>
      <w:r w:rsidR="00CF0853" w:rsidRPr="00CF0853">
        <w:rPr>
          <w:rFonts w:ascii="Calibri" w:eastAsia="Calibri" w:hAnsi="Calibri" w:cs="B Zar"/>
          <w:b/>
          <w:sz w:val="26"/>
          <w:szCs w:val="26"/>
          <w:rtl/>
          <w:lang w:bidi="ar-SA"/>
        </w:rPr>
        <w:t>نیز قابل تبیین است</w:t>
      </w:r>
      <w:r w:rsidR="00CF0853" w:rsidRPr="00CF0853">
        <w:rPr>
          <w:rFonts w:ascii="Calibri" w:eastAsia="Calibri" w:hAnsi="Calibri" w:cs="B Zar" w:hint="cs"/>
          <w:b/>
          <w:sz w:val="26"/>
          <w:szCs w:val="26"/>
          <w:rtl/>
          <w:lang w:bidi="ar-SA"/>
        </w:rPr>
        <w:t>؛</w:t>
      </w:r>
      <w:r w:rsidR="00CF0853" w:rsidRPr="00CF0853">
        <w:rPr>
          <w:rFonts w:ascii="Calibri" w:eastAsia="Calibri" w:hAnsi="Calibri" w:cs="B Zar"/>
          <w:b/>
          <w:sz w:val="26"/>
          <w:szCs w:val="26"/>
          <w:rtl/>
          <w:lang w:bidi="ar-SA"/>
        </w:rPr>
        <w:t xml:space="preserve"> آنها بر آسیب‌های بیولوژیک کودکان در تعامل با ویژگی‌های مراقب که به تشدید تظاهرات هیجانی مفرط و تقویت بی‌ثباتی هیجانی منجر می‌شود تاکید دار</w:t>
      </w:r>
      <w:r w:rsidR="00CF0853" w:rsidRPr="00CF0853">
        <w:rPr>
          <w:rFonts w:ascii="Calibri" w:eastAsia="Calibri" w:hAnsi="Calibri" w:cs="B Zar" w:hint="cs"/>
          <w:b/>
          <w:sz w:val="26"/>
          <w:szCs w:val="26"/>
          <w:rtl/>
          <w:lang w:bidi="ar-SA"/>
        </w:rPr>
        <w:t>ند</w:t>
      </w:r>
      <w:r w:rsidR="00CF0853" w:rsidRPr="00CF0853">
        <w:rPr>
          <w:rFonts w:ascii="Calibri" w:eastAsia="Calibri" w:hAnsi="Calibri" w:cs="B Zar"/>
          <w:b/>
          <w:sz w:val="26"/>
          <w:szCs w:val="26"/>
          <w:rtl/>
          <w:lang w:bidi="ar-SA"/>
        </w:rPr>
        <w:t xml:space="preserve"> و دشواری در کنترل رفتارهای مرتبط با هیجان و مشکل در تنظیم رفتارهای مربوط به رسیدن به </w:t>
      </w:r>
      <w:r w:rsidR="00CF0853" w:rsidRPr="00CF0853">
        <w:rPr>
          <w:rFonts w:ascii="Calibri" w:eastAsia="Calibri" w:hAnsi="Calibri" w:cs="B Zar"/>
          <w:b/>
          <w:sz w:val="26"/>
          <w:szCs w:val="26"/>
          <w:rtl/>
          <w:lang w:bidi="ar-SA"/>
        </w:rPr>
        <w:lastRenderedPageBreak/>
        <w:t>اهداف وابسته به خلق را از ویژگی‌های این اختلال توصیف می‌کنند</w:t>
      </w:r>
      <w:r w:rsidR="00CF0853" w:rsidRPr="00CF0853">
        <w:rPr>
          <w:rFonts w:ascii="Calibri" w:eastAsia="Calibri" w:hAnsi="Calibri" w:cs="B Zar" w:hint="cs"/>
          <w:b/>
          <w:sz w:val="26"/>
          <w:szCs w:val="26"/>
          <w:rtl/>
          <w:lang w:bidi="ar-SA"/>
        </w:rPr>
        <w:t xml:space="preserve"> (</w:t>
      </w:r>
      <w:r w:rsidR="00CF0853" w:rsidRPr="00CF0853">
        <w:rPr>
          <w:rFonts w:ascii="Calibri" w:eastAsia="Calibri" w:hAnsi="Calibri" w:cs="B Zar"/>
          <w:b/>
          <w:sz w:val="26"/>
          <w:szCs w:val="26"/>
          <w:rtl/>
          <w:lang w:bidi="ar-SA"/>
        </w:rPr>
        <w:t>وان‌دجک</w:t>
      </w:r>
      <w:r w:rsidR="00CF0853" w:rsidRPr="00CF0853">
        <w:rPr>
          <w:rFonts w:ascii="Calibri" w:eastAsia="Calibri" w:hAnsi="Calibri" w:cs="B Zar" w:hint="cs"/>
          <w:b/>
          <w:sz w:val="26"/>
          <w:szCs w:val="26"/>
          <w:rtl/>
          <w:lang w:bidi="ar-SA"/>
        </w:rPr>
        <w:t xml:space="preserve">ی </w:t>
      </w:r>
      <w:r w:rsidR="00CF0853" w:rsidRPr="00CF0853">
        <w:rPr>
          <w:rFonts w:ascii="Calibri" w:eastAsia="Calibri" w:hAnsi="Calibri" w:cs="B Zar"/>
          <w:b/>
          <w:sz w:val="26"/>
          <w:szCs w:val="26"/>
          <w:rtl/>
          <w:lang w:bidi="ar-SA"/>
        </w:rPr>
        <w:t>و همکاران</w:t>
      </w:r>
      <w:r w:rsidR="00CF0853" w:rsidRPr="00CF0853">
        <w:rPr>
          <w:rFonts w:ascii="Calibri" w:eastAsia="Calibri" w:hAnsi="Calibri" w:cs="B Zar" w:hint="cs"/>
          <w:b/>
          <w:sz w:val="26"/>
          <w:szCs w:val="26"/>
          <w:rtl/>
          <w:lang w:bidi="ar-SA"/>
        </w:rPr>
        <w:t>، 2018).</w:t>
      </w:r>
      <w:r w:rsidR="00CF0853" w:rsidRPr="00CF0853">
        <w:rPr>
          <w:rFonts w:ascii="Calibri" w:eastAsia="Calibri" w:hAnsi="Calibri" w:cs="B Zar"/>
          <w:b/>
          <w:sz w:val="26"/>
          <w:szCs w:val="26"/>
          <w:rtl/>
          <w:lang w:bidi="ar-SA"/>
        </w:rPr>
        <w:t xml:space="preserve"> از سوی دیگر تنظیم هیجان نقش مهمی در سازگاری افراد با وقایع استرس‌های زندگی دارد</w:t>
      </w:r>
      <w:r w:rsidR="00CF0853" w:rsidRPr="00CF0853">
        <w:rPr>
          <w:rFonts w:ascii="Calibri" w:eastAsia="Calibri" w:hAnsi="Calibri" w:cs="B Zar" w:hint="cs"/>
          <w:b/>
          <w:sz w:val="26"/>
          <w:szCs w:val="26"/>
          <w:rtl/>
          <w:lang w:bidi="ar-SA"/>
        </w:rPr>
        <w:t xml:space="preserve"> و</w:t>
      </w:r>
      <w:r w:rsidR="00CF0853" w:rsidRPr="00CF0853">
        <w:rPr>
          <w:rFonts w:ascii="Calibri" w:eastAsia="Calibri" w:hAnsi="Calibri" w:cs="B Zar"/>
          <w:b/>
          <w:sz w:val="26"/>
          <w:szCs w:val="26"/>
          <w:rtl/>
          <w:lang w:bidi="ar-SA"/>
        </w:rPr>
        <w:t xml:space="preserve"> ظرفیت افراد در تنظیم موثر هیجان‌ها بر سلامت روانشناختی تاثیر می‌گذارد</w:t>
      </w:r>
      <w:r w:rsidR="00CF0853" w:rsidRPr="00CF0853">
        <w:rPr>
          <w:rFonts w:ascii="Calibri" w:eastAsia="Calibri" w:hAnsi="Calibri" w:cs="B Zar" w:hint="cs"/>
          <w:b/>
          <w:sz w:val="26"/>
          <w:szCs w:val="26"/>
          <w:rtl/>
          <w:lang w:bidi="ar-SA"/>
        </w:rPr>
        <w:t xml:space="preserve">. همچنین </w:t>
      </w:r>
      <w:r w:rsidR="00CF0853" w:rsidRPr="00CF0853">
        <w:rPr>
          <w:rFonts w:ascii="Calibri" w:eastAsia="Calibri" w:hAnsi="Calibri" w:cs="B Zar"/>
          <w:b/>
          <w:sz w:val="26"/>
          <w:szCs w:val="26"/>
          <w:rtl/>
          <w:lang w:bidi="ar-SA"/>
        </w:rPr>
        <w:t xml:space="preserve">ضعف راهبردهای تنظیم هیجان نیز با پریشانی روانی مرتبط است و مشکلات سازگاری بعدی فرد را پیش بینی می‌کند </w:t>
      </w:r>
      <w:r w:rsidR="00CF0853" w:rsidRPr="00CF0853">
        <w:rPr>
          <w:rFonts w:ascii="Calibri" w:eastAsia="Calibri" w:hAnsi="Calibri" w:cs="B Zar" w:hint="cs"/>
          <w:b/>
          <w:sz w:val="26"/>
          <w:szCs w:val="26"/>
          <w:rtl/>
          <w:lang w:bidi="ar-SA"/>
        </w:rPr>
        <w:t xml:space="preserve">(پنگ و همکاران، 2021). به طورکلی، </w:t>
      </w:r>
      <w:r w:rsidR="00CF0853" w:rsidRPr="00CF0853">
        <w:rPr>
          <w:rFonts w:ascii="Calibri" w:eastAsia="Calibri" w:hAnsi="Calibri" w:cs="B Zar"/>
          <w:b/>
          <w:sz w:val="26"/>
          <w:szCs w:val="26"/>
          <w:rtl/>
          <w:lang w:bidi="ar-SA"/>
        </w:rPr>
        <w:t>طبق این یافته پژوهش عدم دسترسی به راهبردهای تنظیم هیجان از جمله مشکلات اساسی افراد با اختلال شخصیت مرزی است</w:t>
      </w:r>
      <w:r w:rsidR="00CF0853" w:rsidRPr="00CF0853">
        <w:rPr>
          <w:rFonts w:ascii="Calibri" w:eastAsia="Calibri" w:hAnsi="Calibri" w:cs="B Zar" w:hint="cs"/>
          <w:b/>
          <w:sz w:val="26"/>
          <w:szCs w:val="26"/>
          <w:rtl/>
          <w:lang w:bidi="ar-SA"/>
        </w:rPr>
        <w:t xml:space="preserve"> و علائم شخصیت مرزی منجر به بدکارکردی تنظیم هیجان می</w:t>
      </w:r>
      <w:r w:rsidR="00CF0853" w:rsidRPr="00CF0853">
        <w:rPr>
          <w:rFonts w:ascii="Calibri" w:eastAsia="Calibri" w:hAnsi="Calibri" w:cs="B Zar"/>
          <w:b/>
          <w:sz w:val="26"/>
          <w:szCs w:val="26"/>
          <w:rtl/>
          <w:lang w:bidi="ar-SA"/>
        </w:rPr>
        <w:softHyphen/>
      </w:r>
      <w:r w:rsidR="00CF0853" w:rsidRPr="00CF0853">
        <w:rPr>
          <w:rFonts w:ascii="Calibri" w:eastAsia="Calibri" w:hAnsi="Calibri" w:cs="B Zar" w:hint="cs"/>
          <w:b/>
          <w:sz w:val="26"/>
          <w:szCs w:val="26"/>
          <w:rtl/>
          <w:lang w:bidi="ar-SA"/>
        </w:rPr>
        <w:t>گردد.</w:t>
      </w:r>
    </w:p>
    <w:p w14:paraId="79B694A6" w14:textId="40E12584" w:rsidR="00E5018F" w:rsidRDefault="0025787D" w:rsidP="00E5018F">
      <w:pPr>
        <w:pStyle w:val="NoSpacing"/>
        <w:ind w:firstLine="288"/>
        <w:jc w:val="both"/>
        <w:rPr>
          <w:rFonts w:ascii="Calibri" w:eastAsia="Calibri" w:hAnsi="Calibri" w:cs="B Zar"/>
          <w:b/>
          <w:sz w:val="26"/>
          <w:szCs w:val="26"/>
          <w:rtl/>
          <w:lang w:bidi="ar-SA"/>
        </w:rPr>
      </w:pPr>
      <w:r w:rsidRPr="00CF0853">
        <w:rPr>
          <w:rFonts w:ascii="Calibri" w:eastAsia="Calibri" w:hAnsi="Calibri" w:cs="B Zar" w:hint="cs"/>
          <w:b/>
          <w:sz w:val="26"/>
          <w:szCs w:val="26"/>
          <w:rtl/>
        </w:rPr>
        <w:t>همچنین نتایج</w:t>
      </w:r>
      <w:r w:rsidRPr="00CF0853">
        <w:rPr>
          <w:rFonts w:ascii="Calibri" w:eastAsia="Calibri" w:hAnsi="Calibri" w:cs="B Zar"/>
          <w:b/>
          <w:sz w:val="26"/>
          <w:szCs w:val="26"/>
          <w:rtl/>
        </w:rPr>
        <w:t xml:space="preserve"> </w:t>
      </w:r>
      <w:r w:rsidRPr="00CF0853">
        <w:rPr>
          <w:rFonts w:ascii="Calibri" w:eastAsia="Calibri" w:hAnsi="Calibri" w:cs="B Zar" w:hint="cs"/>
          <w:b/>
          <w:sz w:val="26"/>
          <w:szCs w:val="26"/>
          <w:rtl/>
        </w:rPr>
        <w:t>حاکی از آن</w:t>
      </w:r>
      <w:r w:rsidRPr="00CF0853">
        <w:rPr>
          <w:rFonts w:ascii="Calibri" w:eastAsia="Calibri" w:hAnsi="Calibri" w:cs="B Zar"/>
          <w:b/>
          <w:sz w:val="26"/>
          <w:szCs w:val="26"/>
          <w:rtl/>
        </w:rPr>
        <w:t xml:space="preserve"> </w:t>
      </w:r>
      <w:r w:rsidRPr="00CF0853">
        <w:rPr>
          <w:rFonts w:ascii="Calibri" w:eastAsia="Calibri" w:hAnsi="Calibri" w:cs="B Zar" w:hint="cs"/>
          <w:b/>
          <w:sz w:val="26"/>
          <w:szCs w:val="26"/>
          <w:rtl/>
        </w:rPr>
        <w:t>است</w:t>
      </w:r>
      <w:r w:rsidRPr="00CF0853">
        <w:rPr>
          <w:rFonts w:ascii="Calibri" w:eastAsia="Calibri" w:hAnsi="Calibri" w:cs="B Zar"/>
          <w:b/>
          <w:sz w:val="26"/>
          <w:szCs w:val="26"/>
          <w:rtl/>
        </w:rPr>
        <w:t xml:space="preserve"> </w:t>
      </w:r>
      <w:r w:rsidRPr="00CF0853">
        <w:rPr>
          <w:rFonts w:ascii="Calibri" w:eastAsia="Calibri" w:hAnsi="Calibri" w:cs="B Zar" w:hint="cs"/>
          <w:b/>
          <w:sz w:val="26"/>
          <w:szCs w:val="26"/>
          <w:rtl/>
        </w:rPr>
        <w:t>که</w:t>
      </w:r>
      <w:bookmarkStart w:id="9" w:name="_Hlk173162142"/>
      <w:r w:rsidRPr="00CF0853">
        <w:rPr>
          <w:b/>
          <w:sz w:val="28"/>
          <w:szCs w:val="28"/>
          <w:rtl/>
          <w:lang w:bidi="ar-SA"/>
        </w:rPr>
        <w:t xml:space="preserve"> </w:t>
      </w:r>
      <w:bookmarkEnd w:id="9"/>
      <w:r w:rsidR="00CF0853" w:rsidRPr="00CF0853">
        <w:rPr>
          <w:rFonts w:ascii="Calibri" w:eastAsia="Calibri" w:hAnsi="Calibri" w:cs="B Zar" w:hint="cs"/>
          <w:b/>
          <w:sz w:val="26"/>
          <w:szCs w:val="26"/>
          <w:rtl/>
        </w:rPr>
        <w:t>راهبردهای شناختی تنظیم هیجان</w:t>
      </w:r>
      <w:r w:rsidR="00CF0853" w:rsidRPr="00CF0853">
        <w:rPr>
          <w:rFonts w:ascii="Calibri" w:eastAsia="Calibri" w:hAnsi="Calibri" w:cs="B Zar" w:hint="cs"/>
          <w:b/>
          <w:sz w:val="26"/>
          <w:szCs w:val="26"/>
          <w:rtl/>
          <w:lang w:bidi="ar-SA"/>
        </w:rPr>
        <w:t xml:space="preserve"> </w:t>
      </w:r>
      <w:r w:rsidRPr="00CF0853">
        <w:rPr>
          <w:rFonts w:ascii="Calibri" w:eastAsia="Calibri" w:hAnsi="Calibri" w:cs="B Zar" w:hint="cs"/>
          <w:b/>
          <w:sz w:val="26"/>
          <w:szCs w:val="26"/>
          <w:rtl/>
        </w:rPr>
        <w:t xml:space="preserve">تأثیر مستقیم معناداری بر </w:t>
      </w:r>
      <w:r w:rsidR="00CF0853" w:rsidRPr="00CF0853">
        <w:rPr>
          <w:rFonts w:ascii="Calibri" w:eastAsia="Calibri" w:hAnsi="Calibri" w:cs="B Zar"/>
          <w:b/>
          <w:sz w:val="26"/>
          <w:szCs w:val="26"/>
          <w:rtl/>
          <w:lang w:bidi="ar-SA"/>
        </w:rPr>
        <w:t>بر اقدام به خودکش</w:t>
      </w:r>
      <w:r w:rsidR="00CF0853" w:rsidRPr="00CF0853">
        <w:rPr>
          <w:rFonts w:ascii="Calibri" w:eastAsia="Calibri" w:hAnsi="Calibri" w:cs="B Zar" w:hint="cs"/>
          <w:b/>
          <w:sz w:val="26"/>
          <w:szCs w:val="26"/>
          <w:rtl/>
          <w:lang w:bidi="ar-SA"/>
        </w:rPr>
        <w:t>ی</w:t>
      </w:r>
      <w:r w:rsidR="00CF0853" w:rsidRPr="00CF0853">
        <w:rPr>
          <w:rFonts w:ascii="Calibri" w:eastAsia="Calibri" w:hAnsi="Calibri" w:cs="B Zar"/>
          <w:b/>
          <w:sz w:val="26"/>
          <w:szCs w:val="26"/>
          <w:rtl/>
          <w:lang w:bidi="ar-SA"/>
        </w:rPr>
        <w:t xml:space="preserve"> </w:t>
      </w:r>
      <w:r w:rsidRPr="00CF0853">
        <w:rPr>
          <w:rFonts w:ascii="Calibri" w:eastAsia="Calibri" w:hAnsi="Calibri" w:cs="B Zar" w:hint="cs"/>
          <w:b/>
          <w:sz w:val="26"/>
          <w:szCs w:val="26"/>
          <w:rtl/>
        </w:rPr>
        <w:t>دارد. این یافته همسو با یافته</w:t>
      </w:r>
      <w:r w:rsidRPr="00CF0853">
        <w:rPr>
          <w:rFonts w:ascii="Calibri" w:eastAsia="Calibri" w:hAnsi="Calibri" w:cs="B Zar"/>
          <w:b/>
          <w:sz w:val="26"/>
          <w:szCs w:val="26"/>
          <w:rtl/>
        </w:rPr>
        <w:softHyphen/>
      </w:r>
      <w:r w:rsidRPr="00CF0853">
        <w:rPr>
          <w:rFonts w:ascii="Calibri" w:eastAsia="Calibri" w:hAnsi="Calibri" w:cs="B Zar" w:hint="cs"/>
          <w:b/>
          <w:sz w:val="26"/>
          <w:szCs w:val="26"/>
          <w:rtl/>
        </w:rPr>
        <w:t>های</w:t>
      </w:r>
      <w:r w:rsidR="00295B70" w:rsidRPr="00CF0853">
        <w:rPr>
          <w:rFonts w:cs="B Nazanin" w:hint="cs"/>
          <w:b/>
          <w:sz w:val="24"/>
          <w:szCs w:val="28"/>
          <w:rtl/>
        </w:rPr>
        <w:t xml:space="preserve"> </w:t>
      </w:r>
      <w:r w:rsidR="00CF0853" w:rsidRPr="00CF0853">
        <w:rPr>
          <w:rFonts w:ascii="Calibri" w:eastAsia="Calibri" w:hAnsi="Calibri" w:cs="B Zar" w:hint="cs"/>
          <w:b/>
          <w:sz w:val="26"/>
          <w:szCs w:val="26"/>
          <w:rtl/>
        </w:rPr>
        <w:t>لقایی و همکاران (2023)،</w:t>
      </w:r>
      <w:r w:rsidR="00CF0853" w:rsidRPr="00CF0853">
        <w:rPr>
          <w:rFonts w:ascii="Calibri" w:eastAsia="Calibri" w:hAnsi="Calibri" w:cs="B Zar" w:hint="cs"/>
          <w:b/>
          <w:sz w:val="26"/>
          <w:szCs w:val="26"/>
          <w:rtl/>
          <w:lang w:bidi="ar-SA"/>
        </w:rPr>
        <w:t xml:space="preserve"> </w:t>
      </w:r>
      <w:r w:rsidR="00CF0853" w:rsidRPr="00CF0853">
        <w:rPr>
          <w:rFonts w:ascii="Calibri" w:eastAsia="Calibri" w:hAnsi="Calibri" w:cs="B Zar" w:hint="cs"/>
          <w:b/>
          <w:sz w:val="26"/>
          <w:szCs w:val="26"/>
          <w:rtl/>
        </w:rPr>
        <w:t xml:space="preserve">ملحی و همکاران (2020)، </w:t>
      </w:r>
      <w:r w:rsidR="00CF0853" w:rsidRPr="00CF0853">
        <w:rPr>
          <w:rFonts w:ascii="Calibri" w:eastAsia="Calibri" w:hAnsi="Calibri" w:cs="B Zar" w:hint="cs"/>
          <w:b/>
          <w:sz w:val="26"/>
          <w:szCs w:val="26"/>
          <w:rtl/>
          <w:lang w:bidi="ar-SA"/>
        </w:rPr>
        <w:t xml:space="preserve">فلورس-کانتر و همکاران (2019)، بابایی و همکاران (1401) و صدری دیمرجی و همکاران (1396) </w:t>
      </w:r>
      <w:r w:rsidRPr="00CF0853">
        <w:rPr>
          <w:rFonts w:ascii="Calibri" w:eastAsia="Calibri" w:hAnsi="Calibri" w:cs="B Zar" w:hint="cs"/>
          <w:b/>
          <w:sz w:val="26"/>
          <w:szCs w:val="26"/>
          <w:rtl/>
          <w:lang w:bidi="ar-SA"/>
        </w:rPr>
        <w:t>است</w:t>
      </w:r>
      <w:r>
        <w:rPr>
          <w:rFonts w:ascii="Calibri" w:eastAsia="Calibri" w:hAnsi="Calibri" w:cs="B Zar" w:hint="cs"/>
          <w:b/>
          <w:sz w:val="26"/>
          <w:szCs w:val="26"/>
          <w:rtl/>
          <w:lang w:bidi="ar-SA"/>
        </w:rPr>
        <w:t xml:space="preserve">. </w:t>
      </w:r>
      <w:r w:rsidRPr="0025787D">
        <w:rPr>
          <w:rFonts w:ascii="Calibri" w:eastAsia="Calibri" w:hAnsi="Calibri" w:cs="B Zar" w:hint="cs"/>
          <w:b/>
          <w:sz w:val="26"/>
          <w:szCs w:val="26"/>
          <w:rtl/>
          <w:lang w:bidi="ar-SA"/>
        </w:rPr>
        <w:t>در</w:t>
      </w:r>
      <w:r w:rsidRPr="0025787D">
        <w:rPr>
          <w:rFonts w:ascii="Calibri" w:eastAsia="Calibri" w:hAnsi="Calibri" w:cs="B Zar"/>
          <w:b/>
          <w:sz w:val="26"/>
          <w:szCs w:val="26"/>
          <w:rtl/>
          <w:lang w:bidi="ar-SA"/>
        </w:rPr>
        <w:t xml:space="preserve"> </w:t>
      </w:r>
      <w:r w:rsidRPr="0025787D">
        <w:rPr>
          <w:rFonts w:ascii="Calibri" w:eastAsia="Calibri" w:hAnsi="Calibri" w:cs="B Zar" w:hint="cs"/>
          <w:b/>
          <w:sz w:val="26"/>
          <w:szCs w:val="26"/>
          <w:rtl/>
          <w:lang w:bidi="ar-SA"/>
        </w:rPr>
        <w:t>تبيين</w:t>
      </w:r>
      <w:r w:rsidRPr="0025787D">
        <w:rPr>
          <w:rFonts w:ascii="Calibri" w:eastAsia="Calibri" w:hAnsi="Calibri" w:cs="B Zar"/>
          <w:b/>
          <w:sz w:val="26"/>
          <w:szCs w:val="26"/>
          <w:rtl/>
          <w:lang w:bidi="ar-SA"/>
        </w:rPr>
        <w:t xml:space="preserve"> </w:t>
      </w:r>
      <w:r w:rsidRPr="0025787D">
        <w:rPr>
          <w:rFonts w:ascii="Calibri" w:eastAsia="Calibri" w:hAnsi="Calibri" w:cs="B Zar" w:hint="cs"/>
          <w:b/>
          <w:sz w:val="26"/>
          <w:szCs w:val="26"/>
          <w:rtl/>
          <w:lang w:bidi="ar-SA"/>
        </w:rPr>
        <w:t>اين</w:t>
      </w:r>
      <w:r w:rsidRPr="0025787D">
        <w:rPr>
          <w:rFonts w:ascii="Calibri" w:eastAsia="Calibri" w:hAnsi="Calibri" w:cs="B Zar"/>
          <w:b/>
          <w:sz w:val="26"/>
          <w:szCs w:val="26"/>
          <w:rtl/>
          <w:lang w:bidi="ar-SA"/>
        </w:rPr>
        <w:t xml:space="preserve"> </w:t>
      </w:r>
      <w:r w:rsidRPr="0025787D">
        <w:rPr>
          <w:rFonts w:ascii="Calibri" w:eastAsia="Calibri" w:hAnsi="Calibri" w:cs="B Zar" w:hint="cs"/>
          <w:b/>
          <w:sz w:val="26"/>
          <w:szCs w:val="26"/>
          <w:rtl/>
          <w:lang w:bidi="ar-SA"/>
        </w:rPr>
        <w:t>يافته</w:t>
      </w:r>
      <w:r w:rsidRPr="0025787D">
        <w:rPr>
          <w:rFonts w:ascii="Calibri" w:eastAsia="Calibri" w:hAnsi="Calibri" w:cs="B Zar"/>
          <w:b/>
          <w:sz w:val="26"/>
          <w:szCs w:val="26"/>
          <w:rtl/>
          <w:lang w:bidi="ar-SA"/>
        </w:rPr>
        <w:t xml:space="preserve"> </w:t>
      </w:r>
      <w:r w:rsidRPr="0025787D">
        <w:rPr>
          <w:rFonts w:ascii="Calibri" w:eastAsia="Calibri" w:hAnsi="Calibri" w:cs="B Zar" w:hint="cs"/>
          <w:b/>
          <w:sz w:val="26"/>
          <w:szCs w:val="26"/>
          <w:rtl/>
          <w:lang w:bidi="ar-SA"/>
        </w:rPr>
        <w:t>میتوان</w:t>
      </w:r>
      <w:r w:rsidRPr="0025787D">
        <w:rPr>
          <w:rFonts w:ascii="Calibri" w:eastAsia="Calibri" w:hAnsi="Calibri" w:cs="B Zar"/>
          <w:b/>
          <w:sz w:val="26"/>
          <w:szCs w:val="26"/>
          <w:rtl/>
          <w:lang w:bidi="ar-SA"/>
        </w:rPr>
        <w:t xml:space="preserve"> </w:t>
      </w:r>
      <w:r w:rsidRPr="0025787D">
        <w:rPr>
          <w:rFonts w:ascii="Calibri" w:eastAsia="Calibri" w:hAnsi="Calibri" w:cs="B Zar" w:hint="cs"/>
          <w:b/>
          <w:sz w:val="26"/>
          <w:szCs w:val="26"/>
          <w:rtl/>
          <w:lang w:bidi="ar-SA"/>
        </w:rPr>
        <w:t>عنوان</w:t>
      </w:r>
      <w:r w:rsidRPr="0025787D">
        <w:rPr>
          <w:rFonts w:ascii="Calibri" w:eastAsia="Calibri" w:hAnsi="Calibri" w:cs="B Zar"/>
          <w:b/>
          <w:sz w:val="26"/>
          <w:szCs w:val="26"/>
          <w:rtl/>
          <w:lang w:bidi="ar-SA"/>
        </w:rPr>
        <w:t xml:space="preserve"> </w:t>
      </w:r>
      <w:r w:rsidRPr="0025787D">
        <w:rPr>
          <w:rFonts w:ascii="Calibri" w:eastAsia="Calibri" w:hAnsi="Calibri" w:cs="B Zar" w:hint="cs"/>
          <w:b/>
          <w:sz w:val="26"/>
          <w:szCs w:val="26"/>
          <w:rtl/>
          <w:lang w:bidi="ar-SA"/>
        </w:rPr>
        <w:t>داشت</w:t>
      </w:r>
      <w:r w:rsidR="00CF0853" w:rsidRPr="00CF0853">
        <w:rPr>
          <w:rFonts w:cs="B Nazanin" w:hint="cs"/>
          <w:sz w:val="28"/>
          <w:szCs w:val="28"/>
          <w:rtl/>
          <w:lang w:bidi="ar-SA"/>
        </w:rPr>
        <w:t xml:space="preserve"> </w:t>
      </w:r>
      <w:r w:rsidR="00CF0853" w:rsidRPr="00CF0853">
        <w:rPr>
          <w:rFonts w:ascii="Calibri" w:eastAsia="Calibri" w:hAnsi="Calibri" w:cs="B Zar" w:hint="cs"/>
          <w:b/>
          <w:sz w:val="26"/>
          <w:szCs w:val="26"/>
          <w:rtl/>
          <w:lang w:bidi="ar-SA"/>
        </w:rPr>
        <w:t>ﺩﺭ ﺗﻮﺟﻴﻪ ﺍﻳﻦ ﻳﺎﻓﺘﻪ ﻣﻲﺗﻮﺍﻥ گفت ﻛﻪ ﺗﻮﺍﻧﺎﻳﻲ ﺩﺭﻙ</w:t>
      </w:r>
      <w:r w:rsidR="00CF0853" w:rsidRPr="00CF0853">
        <w:rPr>
          <w:rFonts w:ascii="Calibri" w:eastAsia="Calibri" w:hAnsi="Calibri" w:cs="B Zar" w:hint="eastAsia"/>
          <w:b/>
          <w:sz w:val="26"/>
          <w:szCs w:val="26"/>
          <w:rtl/>
          <w:lang w:bidi="ar-SA"/>
        </w:rPr>
        <w:t>،</w:t>
      </w:r>
      <w:r w:rsidR="00CF0853" w:rsidRPr="00CF0853">
        <w:rPr>
          <w:rFonts w:ascii="Calibri" w:eastAsia="Calibri" w:hAnsi="Calibri" w:cs="B Zar" w:hint="cs"/>
          <w:b/>
          <w:sz w:val="26"/>
          <w:szCs w:val="26"/>
          <w:rtl/>
          <w:lang w:bidi="ar-SA"/>
        </w:rPr>
        <w:t xml:space="preserve"> ﻓﻬﻢ ﻭ ﺗﻨﻈﻴﻢ ﻫﻴﺠﺎﻥﻫﺎ</w:t>
      </w:r>
      <w:r w:rsidR="00CF0853" w:rsidRPr="00CF0853">
        <w:rPr>
          <w:rFonts w:ascii="Calibri" w:eastAsia="Calibri" w:hAnsi="Calibri" w:cs="B Zar" w:hint="eastAsia"/>
          <w:b/>
          <w:sz w:val="26"/>
          <w:szCs w:val="26"/>
          <w:rtl/>
          <w:lang w:bidi="ar-SA"/>
        </w:rPr>
        <w:t>،</w:t>
      </w:r>
      <w:r w:rsidR="00CF0853" w:rsidRPr="00CF0853">
        <w:rPr>
          <w:rFonts w:ascii="Calibri" w:eastAsia="Calibri" w:hAnsi="Calibri" w:cs="B Zar" w:hint="cs"/>
          <w:b/>
          <w:sz w:val="26"/>
          <w:szCs w:val="26"/>
          <w:rtl/>
          <w:lang w:bidi="ar-SA"/>
        </w:rPr>
        <w:t xml:space="preserve"> ﻳﻜﻲ ﺍﺯ ﺍﺻﻮﻝ ﻣﻮﻓﻘﻴﺖ ﺩﺭ ﺯﻧدگی ﺗﻠﻘﻲ ﻣﻲﺷﻮﺩ ﻭ</w:t>
      </w:r>
      <w:r w:rsidR="00CF0853" w:rsidRPr="00CF0853">
        <w:rPr>
          <w:rFonts w:ascii="Calibri" w:eastAsia="Calibri" w:hAnsi="Calibri" w:cs="B Zar"/>
          <w:b/>
          <w:sz w:val="26"/>
          <w:szCs w:val="26"/>
          <w:rtl/>
          <w:lang w:bidi="ar-SA"/>
        </w:rPr>
        <w:t xml:space="preserve"> </w:t>
      </w:r>
      <w:r w:rsidR="00CF0853" w:rsidRPr="00CF0853">
        <w:rPr>
          <w:rFonts w:ascii="Calibri" w:eastAsia="Calibri" w:hAnsi="Calibri" w:cs="B Zar" w:hint="cs"/>
          <w:b/>
          <w:sz w:val="26"/>
          <w:szCs w:val="26"/>
          <w:rtl/>
          <w:lang w:bidi="ar-SA"/>
        </w:rPr>
        <w:t>ﻋﺪﻡ ﻣﻮﻓﻘﻴﺖ ﺩﺭ ﺗﻨﻈﻴﻢﻫﻴﺠﺎﻥﻫﺎ ﻣﻲﺗﻮﺍﻧﺪ پیاﻣﺪﻫﺎﻱ ﻣﻨﻔﻲ ﺍﺯ ﺟﻤﻠﻪ افکار مرتبط با خودکشی ﺭﺍ ﺑﻪ ﻫﻤﺮﺍﻩ ﺩﺍﺷﺘﻪ ﺑﺎﺷﺪ</w:t>
      </w:r>
      <w:r w:rsidR="00CF0853" w:rsidRPr="00CF0853">
        <w:rPr>
          <w:rFonts w:ascii="Calibri" w:eastAsia="Calibri" w:hAnsi="Calibri" w:cs="B Zar"/>
          <w:b/>
          <w:sz w:val="26"/>
          <w:szCs w:val="26"/>
          <w:rtl/>
          <w:lang w:bidi="ar-SA"/>
        </w:rPr>
        <w:t>.</w:t>
      </w:r>
      <w:r w:rsidR="00CF0853" w:rsidRPr="00CF0853">
        <w:rPr>
          <w:rFonts w:ascii="Calibri" w:eastAsia="Calibri" w:hAnsi="Calibri" w:cs="B Zar" w:hint="cs"/>
          <w:b/>
          <w:sz w:val="26"/>
          <w:szCs w:val="26"/>
          <w:rtl/>
          <w:lang w:bidi="ar-SA"/>
        </w:rPr>
        <w:t xml:space="preserve"> ﺍﺭﺯﻳﺎﺑﻲ ﻣﺠﺪﺩ ﺷﺎﻣﻞ ﻣﺪﻳﺮﻳﺖ ﻫﻴﺠﺎﻧﺎﺕ ﺧﻮﺩ ﻭ ﺩﻳگرﺍﻥ ﻣﻲﺷﻮﺩ ﻛﻪ ﻗﺪﺭﺕ ﺳﺎﺯگاﺭﻱ ﻭ ﺳﺎﺯﻣﺎﻧﺪﻫﻲ ﻓﺮﺩ ﺭﺍ ﺩﺭ</w:t>
      </w:r>
      <w:r w:rsidR="00CF0853" w:rsidRPr="00CF0853">
        <w:rPr>
          <w:rFonts w:ascii="Calibri" w:eastAsia="Calibri" w:hAnsi="Calibri" w:cs="B Zar"/>
          <w:b/>
          <w:sz w:val="26"/>
          <w:szCs w:val="26"/>
          <w:rtl/>
          <w:lang w:bidi="ar-SA"/>
        </w:rPr>
        <w:t xml:space="preserve"> </w:t>
      </w:r>
      <w:r w:rsidR="00CF0853" w:rsidRPr="00CF0853">
        <w:rPr>
          <w:rFonts w:ascii="Calibri" w:eastAsia="Calibri" w:hAnsi="Calibri" w:cs="B Zar" w:hint="cs"/>
          <w:b/>
          <w:sz w:val="26"/>
          <w:szCs w:val="26"/>
          <w:rtl/>
          <w:lang w:bidi="ar-SA"/>
        </w:rPr>
        <w:t>ﻣﻮﻗﻌﻴﺖﻫﺎﻱ ﺗﺤﺮﻳﻚﻛﻨﻨﺪﻩ ﺑﺎﻻ</w:t>
      </w:r>
      <w:r w:rsidR="00CF0853" w:rsidRPr="00CF0853">
        <w:rPr>
          <w:rFonts w:ascii="Calibri" w:eastAsia="Calibri" w:hAnsi="Calibri" w:cs="B Zar"/>
          <w:b/>
          <w:sz w:val="26"/>
          <w:szCs w:val="26"/>
          <w:rtl/>
          <w:lang w:bidi="ar-SA"/>
        </w:rPr>
        <w:t xml:space="preserve"> </w:t>
      </w:r>
      <w:r w:rsidR="00CF0853" w:rsidRPr="00CF0853">
        <w:rPr>
          <w:rFonts w:ascii="Calibri" w:eastAsia="Calibri" w:hAnsi="Calibri" w:cs="B Zar" w:hint="cs"/>
          <w:b/>
          <w:sz w:val="26"/>
          <w:szCs w:val="26"/>
          <w:rtl/>
          <w:lang w:bidi="ar-SA"/>
        </w:rPr>
        <w:t>ﻣﻲﺑﺮﺩ</w:t>
      </w:r>
      <w:r w:rsidR="00CF0853" w:rsidRPr="00CF0853">
        <w:rPr>
          <w:rFonts w:ascii="Calibri" w:eastAsia="Calibri" w:hAnsi="Calibri" w:cs="B Zar" w:hint="eastAsia"/>
          <w:b/>
          <w:sz w:val="26"/>
          <w:szCs w:val="26"/>
          <w:rtl/>
          <w:lang w:bidi="ar-SA"/>
        </w:rPr>
        <w:t>،</w:t>
      </w:r>
      <w:r w:rsidR="00CF0853" w:rsidRPr="00CF0853">
        <w:rPr>
          <w:rFonts w:ascii="Calibri" w:eastAsia="Calibri" w:hAnsi="Calibri" w:cs="B Zar" w:hint="cs"/>
          <w:b/>
          <w:sz w:val="26"/>
          <w:szCs w:val="26"/>
          <w:rtl/>
          <w:lang w:bidi="ar-SA"/>
        </w:rPr>
        <w:t xml:space="preserve"> ﺑﻨﺎﺑﺮﺍﻳﻦ ﻓﺮﺩﻱ ﻛﻪ ﺗﻮﺍﻧﺎﻳﻲ ﻣﺪﻳﺮﻳﺖ ﻫﻴﺠﺎﻧﻲ ﺭﺷﺪﻳﺎﻓﺘﻪﺍﻱ ﺩﺍﺭﺩ</w:t>
      </w:r>
      <w:r w:rsidR="00CF0853" w:rsidRPr="00CF0853">
        <w:rPr>
          <w:rFonts w:ascii="Calibri" w:eastAsia="Calibri" w:hAnsi="Calibri" w:cs="B Zar" w:hint="eastAsia"/>
          <w:b/>
          <w:sz w:val="26"/>
          <w:szCs w:val="26"/>
          <w:rtl/>
          <w:lang w:bidi="ar-SA"/>
        </w:rPr>
        <w:t>،</w:t>
      </w:r>
      <w:r w:rsidR="00CF0853" w:rsidRPr="00CF0853">
        <w:rPr>
          <w:rFonts w:ascii="Calibri" w:eastAsia="Calibri" w:hAnsi="Calibri" w:cs="B Zar" w:hint="cs"/>
          <w:b/>
          <w:sz w:val="26"/>
          <w:szCs w:val="26"/>
          <w:rtl/>
          <w:lang w:bidi="ar-SA"/>
        </w:rPr>
        <w:t xml:space="preserve"> ﺁﺯﺍﺩ ﺍﺯ ﻫﺮگوﻧﻪ ﺍﺟﺒﺎﺭ ﺩﺭﻭﻧﻲ ﻳﺎ ﺑﻴﺮﻭﻧﻲ ﻣﻲﺗﻮﺍﻧﺪ ﻫﻴﺠﺎﻥﻫﺎ ﺭﺍ ﺗﺠﺮﺑﻪ ﻛﻨﺪ ﻭ ﻳﺎ ﺍﺯ ﺑﺮﻭﺯ ﺁﻥﻫﺎ ﺟﻠﻮگیرﻱ ﻧﻤﺎﻳﺪ</w:t>
      </w:r>
      <w:r w:rsidR="00CF0853" w:rsidRPr="00CF0853">
        <w:rPr>
          <w:rFonts w:ascii="Calibri" w:eastAsia="Calibri" w:hAnsi="Calibri" w:cs="B Zar"/>
          <w:b/>
          <w:sz w:val="26"/>
          <w:szCs w:val="26"/>
          <w:rtl/>
          <w:lang w:bidi="ar-SA"/>
        </w:rPr>
        <w:t>.</w:t>
      </w:r>
      <w:r w:rsidR="00CF0853" w:rsidRPr="00CF0853">
        <w:rPr>
          <w:rFonts w:ascii="Calibri" w:eastAsia="Calibri" w:hAnsi="Calibri" w:cs="B Zar" w:hint="cs"/>
          <w:b/>
          <w:sz w:val="26"/>
          <w:szCs w:val="26"/>
          <w:rtl/>
          <w:lang w:bidi="ar-SA"/>
        </w:rPr>
        <w:t xml:space="preserve"> ﺩﺭ ﻣﻘﺎﺑﻞ ﻓﺮﺩﻱ ﻛﻪ</w:t>
      </w:r>
      <w:r w:rsidR="00CF0853" w:rsidRPr="00CF0853">
        <w:rPr>
          <w:rFonts w:ascii="Calibri" w:eastAsia="Calibri" w:hAnsi="Calibri" w:cs="B Zar"/>
          <w:b/>
          <w:sz w:val="26"/>
          <w:szCs w:val="26"/>
          <w:rtl/>
          <w:lang w:bidi="ar-SA"/>
        </w:rPr>
        <w:t xml:space="preserve"> </w:t>
      </w:r>
      <w:r w:rsidR="00CF0853" w:rsidRPr="00CF0853">
        <w:rPr>
          <w:rFonts w:ascii="Calibri" w:eastAsia="Calibri" w:hAnsi="Calibri" w:cs="B Zar" w:hint="cs"/>
          <w:b/>
          <w:sz w:val="26"/>
          <w:szCs w:val="26"/>
          <w:rtl/>
          <w:lang w:bidi="ar-SA"/>
        </w:rPr>
        <w:t>ﺗﻮﺍﻧﺎﻳﻲ ﻣﺪﻳﺮﻳﺖ ﻫﻴﺠﺎﻧﻲ ﺭﺷﺪﻳﺎﻓﺘﻪﺍﻱ ﻧﺪﺍﺭﺩ</w:t>
      </w:r>
      <w:r w:rsidR="00CF0853" w:rsidRPr="00CF0853">
        <w:rPr>
          <w:rFonts w:ascii="Calibri" w:eastAsia="Calibri" w:hAnsi="Calibri" w:cs="B Zar" w:hint="eastAsia"/>
          <w:b/>
          <w:sz w:val="26"/>
          <w:szCs w:val="26"/>
          <w:rtl/>
          <w:lang w:bidi="ar-SA"/>
        </w:rPr>
        <w:t>،</w:t>
      </w:r>
      <w:r w:rsidR="00CF0853" w:rsidRPr="00CF0853">
        <w:rPr>
          <w:rFonts w:ascii="Calibri" w:eastAsia="Calibri" w:hAnsi="Calibri" w:cs="B Zar" w:hint="cs"/>
          <w:b/>
          <w:sz w:val="26"/>
          <w:szCs w:val="26"/>
          <w:rtl/>
          <w:lang w:bidi="ar-SA"/>
        </w:rPr>
        <w:t xml:space="preserve"> ﺗﺤﺖ ﺗﺄﺛﻴﺮ ﺍﺟﺒﺎﺭ ﺑﻴﺮﻭﻧﻲ ﻳﺎﺩرﻭﻧﻲ</w:t>
      </w:r>
      <w:r w:rsidR="00CF0853" w:rsidRPr="00CF0853">
        <w:rPr>
          <w:rFonts w:ascii="Calibri" w:eastAsia="Calibri" w:hAnsi="Calibri" w:cs="B Zar"/>
          <w:b/>
          <w:sz w:val="26"/>
          <w:szCs w:val="26"/>
          <w:rtl/>
          <w:lang w:bidi="ar-SA"/>
        </w:rPr>
        <w:t xml:space="preserve"> </w:t>
      </w:r>
      <w:r w:rsidR="00CF0853" w:rsidRPr="00CF0853">
        <w:rPr>
          <w:rFonts w:ascii="Calibri" w:eastAsia="Calibri" w:hAnsi="Calibri" w:cs="B Zar" w:hint="cs"/>
          <w:b/>
          <w:sz w:val="26"/>
          <w:szCs w:val="26"/>
          <w:rtl/>
          <w:lang w:bidi="ar-SA"/>
        </w:rPr>
        <w:t>ﻧﻤﻲﺗﻮﺍﻧﺪ ﻫﻴﺠﺎﻥﻫﺎ ﺭﺍ ﺑﻪ ﺧﻮﺑﻲ ﺗﺠﺮﺑﻪ ﻧﻤﻮﺩﻩ ﻭ ﻳﺎ ﺍﺯ ﺑﺮﻭﺯ ﺁﻥﻫﺎ ﺟﻠﻮگیرﻱ ﻧﻤﺎﻳﺪ ﻭ ﺩﺭ ﻧﺘﻴﺠﻪ ﻣﺴﺘﻌﺪ ناتوانی در مدیریت و تنظیم هیجانات و خطر خودکشی ﺍﺳﺖ</w:t>
      </w:r>
      <w:r w:rsidR="00CF0853" w:rsidRPr="00CF0853">
        <w:rPr>
          <w:rFonts w:ascii="Calibri" w:eastAsia="Calibri" w:hAnsi="Calibri" w:cs="B Zar"/>
          <w:b/>
          <w:sz w:val="26"/>
          <w:szCs w:val="26"/>
          <w:rtl/>
          <w:lang w:bidi="ar-SA"/>
        </w:rPr>
        <w:t>.</w:t>
      </w:r>
      <w:r w:rsidR="00CF0853" w:rsidRPr="00CF0853">
        <w:rPr>
          <w:rFonts w:ascii="Calibri" w:eastAsia="Calibri" w:hAnsi="Calibri" w:cs="B Zar" w:hint="cs"/>
          <w:b/>
          <w:sz w:val="26"/>
          <w:szCs w:val="26"/>
          <w:rtl/>
          <w:lang w:bidi="ar-SA"/>
        </w:rPr>
        <w:t xml:space="preserve"> </w:t>
      </w:r>
      <w:r w:rsidR="00CF0853" w:rsidRPr="00CF0853">
        <w:rPr>
          <w:rFonts w:ascii="Calibri" w:eastAsia="Calibri" w:hAnsi="Calibri" w:cs="B Zar" w:hint="cs"/>
          <w:b/>
          <w:sz w:val="26"/>
          <w:szCs w:val="26"/>
          <w:rtl/>
        </w:rPr>
        <w:t>با مرور پژوهش</w:t>
      </w:r>
      <w:r w:rsidR="00CF0853" w:rsidRPr="00CF0853">
        <w:rPr>
          <w:rFonts w:ascii="Calibri" w:eastAsia="Calibri" w:hAnsi="Calibri" w:cs="B Zar"/>
          <w:b/>
          <w:sz w:val="26"/>
          <w:szCs w:val="26"/>
          <w:rtl/>
        </w:rPr>
        <w:softHyphen/>
      </w:r>
      <w:r w:rsidR="00CF0853" w:rsidRPr="00CF0853">
        <w:rPr>
          <w:rFonts w:ascii="Calibri" w:eastAsia="Calibri" w:hAnsi="Calibri" w:cs="B Zar" w:hint="cs"/>
          <w:b/>
          <w:sz w:val="26"/>
          <w:szCs w:val="26"/>
          <w:rtl/>
        </w:rPr>
        <w:t>های انجام گرفته می</w:t>
      </w:r>
      <w:r w:rsidR="00CF0853" w:rsidRPr="00CF0853">
        <w:rPr>
          <w:rFonts w:ascii="Calibri" w:eastAsia="Calibri" w:hAnsi="Calibri" w:cs="B Zar"/>
          <w:b/>
          <w:sz w:val="26"/>
          <w:szCs w:val="26"/>
          <w:rtl/>
        </w:rPr>
        <w:softHyphen/>
      </w:r>
      <w:r w:rsidR="00CF0853" w:rsidRPr="00CF0853">
        <w:rPr>
          <w:rFonts w:ascii="Calibri" w:eastAsia="Calibri" w:hAnsi="Calibri" w:cs="B Zar" w:hint="cs"/>
          <w:b/>
          <w:sz w:val="26"/>
          <w:szCs w:val="26"/>
          <w:rtl/>
        </w:rPr>
        <w:t xml:space="preserve">توان گفت که تنظیم هیجان ضعیف یک عامل کلیدی برای </w:t>
      </w:r>
      <w:r w:rsidR="00CF0853" w:rsidRPr="00CF0853">
        <w:rPr>
          <w:rFonts w:ascii="Calibri" w:eastAsia="Calibri" w:hAnsi="Calibri" w:cs="B Zar" w:hint="cs"/>
          <w:b/>
          <w:sz w:val="26"/>
          <w:szCs w:val="26"/>
          <w:rtl/>
          <w:lang w:bidi="ar-SA"/>
        </w:rPr>
        <w:t xml:space="preserve">افکار خودکشی </w:t>
      </w:r>
      <w:r w:rsidR="00CF0853" w:rsidRPr="00CF0853">
        <w:rPr>
          <w:rFonts w:ascii="Calibri" w:eastAsia="Calibri" w:hAnsi="Calibri" w:cs="B Zar" w:hint="cs"/>
          <w:b/>
          <w:sz w:val="26"/>
          <w:szCs w:val="26"/>
          <w:rtl/>
        </w:rPr>
        <w:t>به شمار می</w:t>
      </w:r>
      <w:r w:rsidR="00CF0853" w:rsidRPr="00CF0853">
        <w:rPr>
          <w:rFonts w:ascii="Calibri" w:eastAsia="Calibri" w:hAnsi="Calibri" w:cs="B Zar"/>
          <w:b/>
          <w:sz w:val="26"/>
          <w:szCs w:val="26"/>
          <w:rtl/>
        </w:rPr>
        <w:softHyphen/>
      </w:r>
      <w:r w:rsidR="00CF0853" w:rsidRPr="00CF0853">
        <w:rPr>
          <w:rFonts w:ascii="Calibri" w:eastAsia="Calibri" w:hAnsi="Calibri" w:cs="B Zar" w:hint="cs"/>
          <w:b/>
          <w:sz w:val="26"/>
          <w:szCs w:val="26"/>
          <w:rtl/>
        </w:rPr>
        <w:t>رود. به طوری که راهبردهای نظم</w:t>
      </w:r>
      <w:r w:rsidR="00CF0853" w:rsidRPr="00CF0853">
        <w:rPr>
          <w:rFonts w:ascii="Calibri" w:eastAsia="Calibri" w:hAnsi="Calibri" w:cs="B Zar"/>
          <w:b/>
          <w:sz w:val="26"/>
          <w:szCs w:val="26"/>
          <w:rtl/>
        </w:rPr>
        <w:softHyphen/>
      </w:r>
      <w:r w:rsidR="00CF0853" w:rsidRPr="00CF0853">
        <w:rPr>
          <w:rFonts w:ascii="Calibri" w:eastAsia="Calibri" w:hAnsi="Calibri" w:cs="B Zar" w:hint="cs"/>
          <w:b/>
          <w:sz w:val="26"/>
          <w:szCs w:val="26"/>
          <w:rtl/>
        </w:rPr>
        <w:t>جویی هیجان ناکارآمد و بدتنظیمی هیجانی می</w:t>
      </w:r>
      <w:r w:rsidR="00CF0853" w:rsidRPr="00CF0853">
        <w:rPr>
          <w:rFonts w:ascii="Calibri" w:eastAsia="Calibri" w:hAnsi="Calibri" w:cs="B Zar"/>
          <w:b/>
          <w:sz w:val="26"/>
          <w:szCs w:val="26"/>
          <w:rtl/>
        </w:rPr>
        <w:softHyphen/>
      </w:r>
      <w:r w:rsidR="00CF0853" w:rsidRPr="00CF0853">
        <w:rPr>
          <w:rFonts w:ascii="Calibri" w:eastAsia="Calibri" w:hAnsi="Calibri" w:cs="B Zar" w:hint="cs"/>
          <w:b/>
          <w:sz w:val="26"/>
          <w:szCs w:val="26"/>
          <w:rtl/>
        </w:rPr>
        <w:t>تواند نقش محوری در شروع و حفظ ایده</w:t>
      </w:r>
      <w:r w:rsidR="00CF0853" w:rsidRPr="00CF0853">
        <w:rPr>
          <w:rFonts w:ascii="Calibri" w:eastAsia="Calibri" w:hAnsi="Calibri" w:cs="B Zar"/>
          <w:b/>
          <w:sz w:val="26"/>
          <w:szCs w:val="26"/>
          <w:rtl/>
        </w:rPr>
        <w:softHyphen/>
      </w:r>
      <w:r w:rsidR="00CF0853" w:rsidRPr="00CF0853">
        <w:rPr>
          <w:rFonts w:ascii="Calibri" w:eastAsia="Calibri" w:hAnsi="Calibri" w:cs="B Zar" w:hint="cs"/>
          <w:b/>
          <w:sz w:val="26"/>
          <w:szCs w:val="26"/>
          <w:rtl/>
        </w:rPr>
        <w:t>پردازی در خصوص خودکشی،</w:t>
      </w:r>
      <w:r w:rsidR="00CF0853" w:rsidRPr="00CF0853">
        <w:rPr>
          <w:rFonts w:ascii="Calibri" w:eastAsia="Calibri" w:hAnsi="Calibri" w:cs="B Zar" w:hint="cs"/>
          <w:b/>
          <w:bCs/>
          <w:sz w:val="26"/>
          <w:szCs w:val="26"/>
          <w:rtl/>
        </w:rPr>
        <w:t xml:space="preserve"> </w:t>
      </w:r>
      <w:r w:rsidR="00CF0853" w:rsidRPr="00CF0853">
        <w:rPr>
          <w:rFonts w:ascii="Calibri" w:eastAsia="Calibri" w:hAnsi="Calibri" w:cs="B Zar" w:hint="cs"/>
          <w:b/>
          <w:sz w:val="26"/>
          <w:szCs w:val="26"/>
          <w:rtl/>
        </w:rPr>
        <w:t>ایفا کنند؛ به صورت کلی می</w:t>
      </w:r>
      <w:r w:rsidR="00CF0853" w:rsidRPr="00CF0853">
        <w:rPr>
          <w:rFonts w:ascii="Calibri" w:eastAsia="Calibri" w:hAnsi="Calibri" w:cs="B Zar"/>
          <w:b/>
          <w:sz w:val="26"/>
          <w:szCs w:val="26"/>
          <w:rtl/>
        </w:rPr>
        <w:softHyphen/>
      </w:r>
      <w:r w:rsidR="00CF0853" w:rsidRPr="00CF0853">
        <w:rPr>
          <w:rFonts w:ascii="Calibri" w:eastAsia="Calibri" w:hAnsi="Calibri" w:cs="B Zar" w:hint="cs"/>
          <w:b/>
          <w:sz w:val="26"/>
          <w:szCs w:val="26"/>
          <w:rtl/>
        </w:rPr>
        <w:t xml:space="preserve">توان گفت که توانایی اندک در تنظیم هیجان از عوامل موثر در بروز </w:t>
      </w:r>
      <w:r w:rsidR="00CF0853" w:rsidRPr="00CF0853">
        <w:rPr>
          <w:rFonts w:ascii="Calibri" w:eastAsia="Calibri" w:hAnsi="Calibri" w:cs="B Zar" w:hint="cs"/>
          <w:b/>
          <w:sz w:val="26"/>
          <w:szCs w:val="26"/>
          <w:rtl/>
          <w:lang w:bidi="ar-SA"/>
        </w:rPr>
        <w:t xml:space="preserve">افکار خودکشی </w:t>
      </w:r>
      <w:r w:rsidR="00CF0853" w:rsidRPr="00CF0853">
        <w:rPr>
          <w:rFonts w:ascii="Calibri" w:eastAsia="Calibri" w:hAnsi="Calibri" w:cs="B Zar" w:hint="cs"/>
          <w:b/>
          <w:sz w:val="26"/>
          <w:szCs w:val="26"/>
          <w:rtl/>
        </w:rPr>
        <w:t>است. باتوجه</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به</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این</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موارد</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می</w:t>
      </w:r>
      <w:r w:rsidR="00CF0853" w:rsidRPr="00CF0853">
        <w:rPr>
          <w:rFonts w:ascii="Calibri" w:eastAsia="Calibri" w:hAnsi="Calibri" w:cs="B Zar"/>
          <w:b/>
          <w:sz w:val="26"/>
          <w:szCs w:val="26"/>
          <w:rtl/>
        </w:rPr>
        <w:softHyphen/>
      </w:r>
      <w:r w:rsidR="00CF0853" w:rsidRPr="00CF0853">
        <w:rPr>
          <w:rFonts w:ascii="Calibri" w:eastAsia="Calibri" w:hAnsi="Calibri" w:cs="B Zar" w:hint="cs"/>
          <w:b/>
          <w:sz w:val="26"/>
          <w:szCs w:val="26"/>
          <w:rtl/>
        </w:rPr>
        <w:t>توان</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نتیجه</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گرفت</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که</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رشد</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راهبردهای</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تنظیم</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هیجان در افکار خودکشی</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نقش</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دارند. لذا مهارت</w:t>
      </w:r>
      <w:r w:rsidR="00CF0853" w:rsidRPr="00CF0853">
        <w:rPr>
          <w:rFonts w:ascii="Calibri" w:eastAsia="Calibri" w:hAnsi="Calibri" w:cs="B Zar"/>
          <w:b/>
          <w:sz w:val="26"/>
          <w:szCs w:val="26"/>
          <w:rtl/>
        </w:rPr>
        <w:softHyphen/>
      </w:r>
      <w:r w:rsidR="00CF0853" w:rsidRPr="00CF0853">
        <w:rPr>
          <w:rFonts w:ascii="Calibri" w:eastAsia="Calibri" w:hAnsi="Calibri" w:cs="B Zar" w:hint="cs"/>
          <w:b/>
          <w:sz w:val="26"/>
          <w:szCs w:val="26"/>
          <w:rtl/>
        </w:rPr>
        <w:t>های فرد در تنظیم شناختی</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هیجان</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و</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پیامدهای</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ناشی</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از</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آن</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می‌تواند</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افکار خودکشی</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را</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تحت</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تاثیر</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قرار</w:t>
      </w:r>
      <w:r w:rsidR="00CF0853" w:rsidRPr="00CF0853">
        <w:rPr>
          <w:rFonts w:ascii="Calibri" w:eastAsia="Calibri" w:hAnsi="Calibri" w:cs="B Zar"/>
          <w:b/>
          <w:sz w:val="26"/>
          <w:szCs w:val="26"/>
          <w:rtl/>
        </w:rPr>
        <w:t xml:space="preserve"> </w:t>
      </w:r>
      <w:r w:rsidR="00CF0853" w:rsidRPr="00CF0853">
        <w:rPr>
          <w:rFonts w:ascii="Calibri" w:eastAsia="Calibri" w:hAnsi="Calibri" w:cs="B Zar" w:hint="cs"/>
          <w:b/>
          <w:sz w:val="26"/>
          <w:szCs w:val="26"/>
          <w:rtl/>
        </w:rPr>
        <w:t>دهد</w:t>
      </w:r>
      <w:r w:rsidR="00CF0853" w:rsidRPr="00CF0853">
        <w:rPr>
          <w:rFonts w:ascii="Calibri" w:eastAsia="Calibri" w:hAnsi="Calibri" w:cs="B Zar"/>
          <w:b/>
          <w:sz w:val="26"/>
          <w:szCs w:val="26"/>
          <w:rtl/>
        </w:rPr>
        <w:t xml:space="preserve">.  </w:t>
      </w:r>
    </w:p>
    <w:p w14:paraId="73E3769F" w14:textId="4DB6D282" w:rsidR="00E5018F" w:rsidRPr="00E5018F" w:rsidRDefault="0025787D" w:rsidP="00E5018F">
      <w:pPr>
        <w:pStyle w:val="NoSpacing"/>
        <w:ind w:firstLine="288"/>
        <w:jc w:val="both"/>
        <w:rPr>
          <w:rFonts w:ascii="Calibri" w:eastAsia="Calibri" w:hAnsi="Calibri" w:cs="B Zar"/>
          <w:b/>
          <w:sz w:val="26"/>
          <w:szCs w:val="26"/>
          <w:rtl/>
          <w:lang w:bidi="ar-SA"/>
        </w:rPr>
      </w:pPr>
      <w:r w:rsidRPr="00E5018F">
        <w:rPr>
          <w:rFonts w:ascii="Calibri" w:eastAsia="Calibri" w:hAnsi="Calibri" w:cs="B Zar" w:hint="cs"/>
          <w:b/>
          <w:sz w:val="26"/>
          <w:szCs w:val="26"/>
          <w:rtl/>
          <w:lang w:bidi="ar-SA"/>
        </w:rPr>
        <w:t xml:space="preserve">علاوه براین، </w:t>
      </w:r>
      <w:r w:rsidR="00E5018F" w:rsidRPr="00E5018F">
        <w:rPr>
          <w:rFonts w:ascii="Calibri" w:eastAsia="Calibri" w:hAnsi="Calibri" w:cs="B Zar" w:hint="cs"/>
          <w:b/>
          <w:sz w:val="26"/>
          <w:szCs w:val="26"/>
          <w:rtl/>
        </w:rPr>
        <w:t xml:space="preserve">ﻋﻼﺋﻢ ﺷﺨﺼﯿﺖ ﻣﺮزی </w:t>
      </w:r>
      <w:r w:rsidRPr="00E5018F">
        <w:rPr>
          <w:rFonts w:ascii="Calibri" w:eastAsia="Calibri" w:hAnsi="Calibri" w:cs="B Zar" w:hint="cs"/>
          <w:b/>
          <w:sz w:val="26"/>
          <w:szCs w:val="26"/>
          <w:rtl/>
        </w:rPr>
        <w:t>نه‌تنها</w:t>
      </w:r>
      <w:r w:rsidRPr="00E5018F">
        <w:rPr>
          <w:rFonts w:ascii="Calibri" w:eastAsia="Calibri" w:hAnsi="Calibri" w:cs="B Zar"/>
          <w:b/>
          <w:sz w:val="26"/>
          <w:szCs w:val="26"/>
          <w:rtl/>
        </w:rPr>
        <w:t xml:space="preserve"> </w:t>
      </w:r>
      <w:r w:rsidRPr="00E5018F">
        <w:rPr>
          <w:rFonts w:ascii="Calibri" w:eastAsia="Calibri" w:hAnsi="Calibri" w:cs="B Zar" w:hint="cs"/>
          <w:b/>
          <w:sz w:val="26"/>
          <w:szCs w:val="26"/>
          <w:rtl/>
        </w:rPr>
        <w:t>به‌طور</w:t>
      </w:r>
      <w:r w:rsidRPr="00E5018F">
        <w:rPr>
          <w:rFonts w:ascii="Calibri" w:eastAsia="Calibri" w:hAnsi="Calibri" w:cs="B Zar"/>
          <w:b/>
          <w:sz w:val="26"/>
          <w:szCs w:val="26"/>
          <w:rtl/>
        </w:rPr>
        <w:t xml:space="preserve"> </w:t>
      </w:r>
      <w:r w:rsidRPr="00E5018F">
        <w:rPr>
          <w:rFonts w:ascii="Calibri" w:eastAsia="Calibri" w:hAnsi="Calibri" w:cs="B Zar" w:hint="cs"/>
          <w:b/>
          <w:sz w:val="26"/>
          <w:szCs w:val="26"/>
          <w:rtl/>
        </w:rPr>
        <w:t>مستقیم</w:t>
      </w:r>
      <w:r w:rsidRPr="00E5018F">
        <w:rPr>
          <w:rFonts w:ascii="Calibri" w:eastAsia="Calibri" w:hAnsi="Calibri" w:cs="B Zar"/>
          <w:b/>
          <w:sz w:val="26"/>
          <w:szCs w:val="26"/>
          <w:rtl/>
        </w:rPr>
        <w:t xml:space="preserve"> </w:t>
      </w:r>
      <w:r w:rsidRPr="00E5018F">
        <w:rPr>
          <w:rFonts w:ascii="Calibri" w:eastAsia="Calibri" w:hAnsi="Calibri" w:cs="B Zar" w:hint="cs"/>
          <w:b/>
          <w:sz w:val="26"/>
          <w:szCs w:val="26"/>
          <w:rtl/>
        </w:rPr>
        <w:t>بلکه</w:t>
      </w:r>
      <w:r w:rsidRPr="00E5018F">
        <w:rPr>
          <w:rFonts w:ascii="Calibri" w:eastAsia="Calibri" w:hAnsi="Calibri" w:cs="B Zar"/>
          <w:b/>
          <w:sz w:val="26"/>
          <w:szCs w:val="26"/>
          <w:rtl/>
        </w:rPr>
        <w:t xml:space="preserve"> </w:t>
      </w:r>
      <w:r w:rsidRPr="00E5018F">
        <w:rPr>
          <w:rFonts w:ascii="Calibri" w:eastAsia="Calibri" w:hAnsi="Calibri" w:cs="B Zar" w:hint="cs"/>
          <w:b/>
          <w:sz w:val="26"/>
          <w:szCs w:val="26"/>
          <w:rtl/>
        </w:rPr>
        <w:t>غیرمستقیم</w:t>
      </w:r>
      <w:r w:rsidRPr="00E5018F">
        <w:rPr>
          <w:rFonts w:ascii="Calibri" w:eastAsia="Calibri" w:hAnsi="Calibri" w:cs="B Zar"/>
          <w:b/>
          <w:sz w:val="26"/>
          <w:szCs w:val="26"/>
          <w:rtl/>
        </w:rPr>
        <w:t xml:space="preserve"> </w:t>
      </w:r>
      <w:r w:rsidRPr="00E5018F">
        <w:rPr>
          <w:rFonts w:ascii="Calibri" w:eastAsia="Calibri" w:hAnsi="Calibri" w:cs="B Zar" w:hint="cs"/>
          <w:b/>
          <w:sz w:val="26"/>
          <w:szCs w:val="26"/>
          <w:rtl/>
        </w:rPr>
        <w:t>نیز</w:t>
      </w:r>
      <w:r w:rsidRPr="00E5018F">
        <w:rPr>
          <w:rFonts w:ascii="Calibri" w:eastAsia="Calibri" w:hAnsi="Calibri" w:cs="B Zar"/>
          <w:b/>
          <w:sz w:val="26"/>
          <w:szCs w:val="26"/>
          <w:rtl/>
        </w:rPr>
        <w:t xml:space="preserve"> </w:t>
      </w:r>
      <w:r w:rsidRPr="00E5018F">
        <w:rPr>
          <w:rFonts w:ascii="Calibri" w:eastAsia="Calibri" w:hAnsi="Calibri" w:cs="B Zar" w:hint="cs"/>
          <w:b/>
          <w:sz w:val="26"/>
          <w:szCs w:val="26"/>
          <w:rtl/>
        </w:rPr>
        <w:t>از</w:t>
      </w:r>
      <w:r w:rsidRPr="00E5018F">
        <w:rPr>
          <w:rFonts w:ascii="Calibri" w:eastAsia="Calibri" w:hAnsi="Calibri" w:cs="B Zar"/>
          <w:b/>
          <w:sz w:val="26"/>
          <w:szCs w:val="26"/>
          <w:rtl/>
        </w:rPr>
        <w:t xml:space="preserve"> </w:t>
      </w:r>
      <w:r w:rsidRPr="00E5018F">
        <w:rPr>
          <w:rFonts w:ascii="Calibri" w:eastAsia="Calibri" w:hAnsi="Calibri" w:cs="B Zar" w:hint="cs"/>
          <w:b/>
          <w:sz w:val="26"/>
          <w:szCs w:val="26"/>
          <w:rtl/>
        </w:rPr>
        <w:t>طریق</w:t>
      </w:r>
      <w:r w:rsidRPr="00E5018F">
        <w:rPr>
          <w:rFonts w:ascii="Calibri" w:eastAsia="Calibri" w:hAnsi="Calibri" w:cs="B Zar"/>
          <w:b/>
          <w:sz w:val="26"/>
          <w:szCs w:val="26"/>
          <w:rtl/>
        </w:rPr>
        <w:t xml:space="preserve"> </w:t>
      </w:r>
      <w:r w:rsidRPr="00E5018F">
        <w:rPr>
          <w:rFonts w:ascii="Calibri" w:eastAsia="Calibri" w:hAnsi="Calibri" w:cs="B Zar" w:hint="cs"/>
          <w:b/>
          <w:sz w:val="26"/>
          <w:szCs w:val="26"/>
          <w:rtl/>
        </w:rPr>
        <w:t>مسیر</w:t>
      </w:r>
      <w:r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راهبردهای شناختی تنظیم هیجان</w:t>
      </w:r>
      <w:r w:rsidR="00E5018F" w:rsidRPr="00E5018F">
        <w:rPr>
          <w:rFonts w:ascii="Calibri" w:eastAsia="Calibri" w:hAnsi="Calibri" w:cs="B Zar" w:hint="cs"/>
          <w:b/>
          <w:bCs/>
          <w:sz w:val="26"/>
          <w:szCs w:val="26"/>
          <w:rtl/>
        </w:rPr>
        <w:t xml:space="preserve"> </w:t>
      </w:r>
      <w:r w:rsidRPr="0025787D">
        <w:rPr>
          <w:rFonts w:ascii="Calibri" w:eastAsia="Calibri" w:hAnsi="Calibri" w:cs="B Zar" w:hint="cs"/>
          <w:b/>
          <w:sz w:val="26"/>
          <w:szCs w:val="26"/>
          <w:rtl/>
        </w:rPr>
        <w:t>با</w:t>
      </w:r>
      <w:r w:rsidRPr="0025787D">
        <w:rPr>
          <w:rFonts w:ascii="Calibri" w:eastAsia="Calibri" w:hAnsi="Calibri" w:cs="B Zar" w:hint="cs"/>
          <w:b/>
          <w:sz w:val="26"/>
          <w:szCs w:val="26"/>
          <w:rtl/>
          <w:lang w:bidi="ar-SA"/>
        </w:rPr>
        <w:t xml:space="preserve"> </w:t>
      </w:r>
      <w:r w:rsidR="00E5018F" w:rsidRPr="00E5018F">
        <w:rPr>
          <w:rFonts w:ascii="Calibri" w:eastAsia="Calibri" w:hAnsi="Calibri" w:cs="B Zar" w:hint="cs"/>
          <w:b/>
          <w:sz w:val="26"/>
          <w:szCs w:val="26"/>
          <w:rtl/>
        </w:rPr>
        <w:t xml:space="preserve">اقدام به خودکشی </w:t>
      </w:r>
      <w:r w:rsidRPr="0025787D">
        <w:rPr>
          <w:rFonts w:ascii="Calibri" w:eastAsia="Calibri" w:hAnsi="Calibri" w:cs="B Zar" w:hint="cs"/>
          <w:b/>
          <w:sz w:val="26"/>
          <w:szCs w:val="26"/>
          <w:rtl/>
        </w:rPr>
        <w:t>همراه</w:t>
      </w:r>
      <w:r w:rsidRPr="0025787D">
        <w:rPr>
          <w:rFonts w:ascii="Calibri" w:eastAsia="Calibri" w:hAnsi="Calibri" w:cs="B Zar"/>
          <w:b/>
          <w:sz w:val="26"/>
          <w:szCs w:val="26"/>
          <w:rtl/>
        </w:rPr>
        <w:t xml:space="preserve"> </w:t>
      </w:r>
      <w:r w:rsidRPr="0025787D">
        <w:rPr>
          <w:rFonts w:ascii="Calibri" w:eastAsia="Calibri" w:hAnsi="Calibri" w:cs="B Zar" w:hint="cs"/>
          <w:b/>
          <w:sz w:val="26"/>
          <w:szCs w:val="26"/>
          <w:rtl/>
        </w:rPr>
        <w:t>است و</w:t>
      </w:r>
      <w:r w:rsidRPr="0025787D">
        <w:rPr>
          <w:rFonts w:ascii="Calibri" w:eastAsia="Calibri" w:hAnsi="Calibri" w:cs="B Zar" w:hint="cs"/>
          <w:b/>
          <w:sz w:val="26"/>
          <w:szCs w:val="26"/>
          <w:rtl/>
          <w:lang w:bidi="ar-SA"/>
        </w:rPr>
        <w:t xml:space="preserve"> </w:t>
      </w:r>
      <w:r w:rsidRPr="0025787D">
        <w:rPr>
          <w:rFonts w:ascii="Calibri" w:eastAsia="Calibri" w:hAnsi="Calibri" w:cs="B Zar" w:hint="cs"/>
          <w:b/>
          <w:sz w:val="26"/>
          <w:szCs w:val="26"/>
          <w:rtl/>
        </w:rPr>
        <w:t>نتایج نشان داد که الگوی پیشنهادی برازش قابل قبولی دارد.</w:t>
      </w:r>
      <w:r w:rsidRPr="0025787D">
        <w:rPr>
          <w:rFonts w:ascii="Calibri" w:eastAsia="Calibri" w:hAnsi="Calibri" w:cs="B Zar" w:hint="cs"/>
          <w:b/>
          <w:sz w:val="26"/>
          <w:szCs w:val="26"/>
          <w:rtl/>
          <w:lang w:bidi="ar-SA"/>
        </w:rPr>
        <w:t xml:space="preserve"> </w:t>
      </w:r>
      <w:r w:rsidRPr="0025787D">
        <w:rPr>
          <w:rFonts w:ascii="Calibri" w:eastAsia="Calibri" w:hAnsi="Calibri" w:cs="B Zar" w:hint="cs"/>
          <w:b/>
          <w:sz w:val="26"/>
          <w:szCs w:val="26"/>
          <w:rtl/>
        </w:rPr>
        <w:t>در</w:t>
      </w:r>
      <w:r w:rsidRPr="0025787D">
        <w:rPr>
          <w:rFonts w:ascii="Calibri" w:eastAsia="Calibri" w:hAnsi="Calibri" w:cs="B Zar"/>
          <w:b/>
          <w:sz w:val="26"/>
          <w:szCs w:val="26"/>
          <w:rtl/>
        </w:rPr>
        <w:t xml:space="preserve"> </w:t>
      </w:r>
      <w:r w:rsidRPr="0025787D">
        <w:rPr>
          <w:rFonts w:ascii="Calibri" w:eastAsia="Calibri" w:hAnsi="Calibri" w:cs="B Zar" w:hint="cs"/>
          <w:b/>
          <w:sz w:val="26"/>
          <w:szCs w:val="26"/>
          <w:rtl/>
        </w:rPr>
        <w:t>تبیین</w:t>
      </w:r>
      <w:r w:rsidRPr="0025787D">
        <w:rPr>
          <w:rFonts w:ascii="Calibri" w:eastAsia="Calibri" w:hAnsi="Calibri" w:cs="B Zar"/>
          <w:b/>
          <w:sz w:val="26"/>
          <w:szCs w:val="26"/>
          <w:rtl/>
        </w:rPr>
        <w:t xml:space="preserve"> </w:t>
      </w:r>
      <w:r w:rsidRPr="0025787D">
        <w:rPr>
          <w:rFonts w:ascii="Calibri" w:eastAsia="Calibri" w:hAnsi="Calibri" w:cs="B Zar" w:hint="cs"/>
          <w:b/>
          <w:sz w:val="26"/>
          <w:szCs w:val="26"/>
          <w:rtl/>
        </w:rPr>
        <w:t>روابط</w:t>
      </w:r>
      <w:r w:rsidRPr="0025787D">
        <w:rPr>
          <w:rFonts w:ascii="Calibri" w:eastAsia="Calibri" w:hAnsi="Calibri" w:cs="B Zar"/>
          <w:b/>
          <w:sz w:val="26"/>
          <w:szCs w:val="26"/>
          <w:rtl/>
        </w:rPr>
        <w:t xml:space="preserve"> </w:t>
      </w:r>
      <w:r w:rsidRPr="0025787D">
        <w:rPr>
          <w:rFonts w:ascii="Calibri" w:eastAsia="Calibri" w:hAnsi="Calibri" w:cs="B Zar" w:hint="cs"/>
          <w:b/>
          <w:sz w:val="26"/>
          <w:szCs w:val="26"/>
          <w:rtl/>
        </w:rPr>
        <w:t>به‌دست‌آمده</w:t>
      </w:r>
      <w:r w:rsidRPr="0025787D">
        <w:rPr>
          <w:rFonts w:ascii="Calibri" w:eastAsia="Calibri" w:hAnsi="Calibri" w:cs="B Zar"/>
          <w:b/>
          <w:sz w:val="26"/>
          <w:szCs w:val="26"/>
          <w:rtl/>
        </w:rPr>
        <w:t xml:space="preserve"> </w:t>
      </w:r>
      <w:r w:rsidRPr="0025787D">
        <w:rPr>
          <w:rFonts w:ascii="Calibri" w:eastAsia="Calibri" w:hAnsi="Calibri" w:cs="B Zar" w:hint="cs"/>
          <w:b/>
          <w:sz w:val="26"/>
          <w:szCs w:val="26"/>
          <w:rtl/>
        </w:rPr>
        <w:t>می‌توان</w:t>
      </w:r>
      <w:r w:rsidRPr="0025787D">
        <w:rPr>
          <w:rFonts w:ascii="Calibri" w:eastAsia="Calibri" w:hAnsi="Calibri" w:cs="B Zar"/>
          <w:b/>
          <w:sz w:val="26"/>
          <w:szCs w:val="26"/>
          <w:rtl/>
        </w:rPr>
        <w:t xml:space="preserve"> </w:t>
      </w:r>
      <w:r w:rsidRPr="0025787D">
        <w:rPr>
          <w:rFonts w:ascii="Calibri" w:eastAsia="Calibri" w:hAnsi="Calibri" w:cs="B Zar" w:hint="cs"/>
          <w:b/>
          <w:sz w:val="26"/>
          <w:szCs w:val="26"/>
          <w:rtl/>
        </w:rPr>
        <w:t>گفت</w:t>
      </w:r>
      <w:r w:rsidRPr="0025787D">
        <w:rPr>
          <w:rFonts w:ascii="Calibri" w:eastAsia="Calibri" w:hAnsi="Calibri" w:cs="B Zar"/>
          <w:b/>
          <w:sz w:val="26"/>
          <w:szCs w:val="26"/>
          <w:rtl/>
        </w:rPr>
        <w:t xml:space="preserve"> </w:t>
      </w:r>
      <w:r w:rsidRPr="0025787D">
        <w:rPr>
          <w:rFonts w:ascii="Calibri" w:eastAsia="Calibri" w:hAnsi="Calibri" w:cs="B Zar" w:hint="cs"/>
          <w:b/>
          <w:sz w:val="26"/>
          <w:szCs w:val="26"/>
          <w:rtl/>
        </w:rPr>
        <w:t xml:space="preserve">که </w:t>
      </w:r>
      <w:r w:rsidR="00E5018F" w:rsidRPr="00E5018F">
        <w:rPr>
          <w:rFonts w:ascii="Calibri" w:eastAsia="Calibri" w:hAnsi="Calibri" w:cs="B Zar"/>
          <w:b/>
          <w:sz w:val="26"/>
          <w:szCs w:val="26"/>
          <w:rtl/>
        </w:rPr>
        <w:t>علائم شخص</w:t>
      </w:r>
      <w:r w:rsidR="00E5018F" w:rsidRPr="00E5018F">
        <w:rPr>
          <w:rFonts w:ascii="Calibri" w:eastAsia="Calibri" w:hAnsi="Calibri" w:cs="B Zar" w:hint="cs"/>
          <w:b/>
          <w:sz w:val="26"/>
          <w:szCs w:val="26"/>
          <w:rtl/>
        </w:rPr>
        <w:t>ی</w:t>
      </w:r>
      <w:r w:rsidR="00E5018F" w:rsidRPr="00E5018F">
        <w:rPr>
          <w:rFonts w:ascii="Calibri" w:eastAsia="Calibri" w:hAnsi="Calibri" w:cs="B Zar" w:hint="eastAsia"/>
          <w:b/>
          <w:sz w:val="26"/>
          <w:szCs w:val="26"/>
          <w:rtl/>
        </w:rPr>
        <w:t>ت</w:t>
      </w:r>
      <w:r w:rsidR="00E5018F" w:rsidRPr="00E5018F">
        <w:rPr>
          <w:rFonts w:ascii="Calibri" w:eastAsia="Calibri" w:hAnsi="Calibri" w:cs="B Zar"/>
          <w:b/>
          <w:sz w:val="26"/>
          <w:szCs w:val="26"/>
          <w:rtl/>
        </w:rPr>
        <w:t xml:space="preserve"> مرز</w:t>
      </w:r>
      <w:r w:rsidR="00E5018F" w:rsidRPr="00E5018F">
        <w:rPr>
          <w:rFonts w:ascii="Calibri" w:eastAsia="Calibri" w:hAnsi="Calibri" w:cs="B Zar" w:hint="cs"/>
          <w:b/>
          <w:sz w:val="26"/>
          <w:szCs w:val="26"/>
          <w:rtl/>
        </w:rPr>
        <w:t>ی می</w:t>
      </w:r>
      <w:r w:rsidR="00E5018F" w:rsidRPr="00E5018F">
        <w:rPr>
          <w:rFonts w:ascii="Calibri" w:eastAsia="Calibri" w:hAnsi="Calibri" w:cs="B Zar"/>
          <w:b/>
          <w:sz w:val="26"/>
          <w:szCs w:val="26"/>
          <w:rtl/>
        </w:rPr>
        <w:softHyphen/>
      </w:r>
      <w:r w:rsidR="00E5018F" w:rsidRPr="00E5018F">
        <w:rPr>
          <w:rFonts w:ascii="Calibri" w:eastAsia="Calibri" w:hAnsi="Calibri" w:cs="B Zar" w:hint="cs"/>
          <w:b/>
          <w:sz w:val="26"/>
          <w:szCs w:val="26"/>
          <w:rtl/>
        </w:rPr>
        <w:t xml:space="preserve">تواند نقش مهمی در بروز </w:t>
      </w:r>
      <w:r w:rsidR="00E5018F" w:rsidRPr="00E5018F">
        <w:rPr>
          <w:rFonts w:ascii="Calibri" w:eastAsia="Calibri" w:hAnsi="Calibri" w:cs="B Zar"/>
          <w:b/>
          <w:sz w:val="26"/>
          <w:szCs w:val="26"/>
          <w:rtl/>
        </w:rPr>
        <w:t>افکار خودکش</w:t>
      </w:r>
      <w:r w:rsidR="00E5018F" w:rsidRPr="00E5018F">
        <w:rPr>
          <w:rFonts w:ascii="Calibri" w:eastAsia="Calibri" w:hAnsi="Calibri" w:cs="B Zar" w:hint="cs"/>
          <w:b/>
          <w:sz w:val="26"/>
          <w:szCs w:val="26"/>
          <w:rtl/>
        </w:rPr>
        <w:t>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و گرایش به خودکشی داشته باشد؛ زیرا</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استراتژی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مقابله‌ای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ناکافی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در</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میان افراد با</w:t>
      </w:r>
      <w:r w:rsidR="00E5018F" w:rsidRPr="00E5018F">
        <w:rPr>
          <w:rFonts w:ascii="Calibri" w:eastAsia="Calibri" w:hAnsi="Calibri" w:cs="B Zar"/>
          <w:b/>
          <w:sz w:val="26"/>
          <w:szCs w:val="26"/>
          <w:rtl/>
        </w:rPr>
        <w:t xml:space="preserve"> علائم شخص</w:t>
      </w:r>
      <w:r w:rsidR="00E5018F" w:rsidRPr="00E5018F">
        <w:rPr>
          <w:rFonts w:ascii="Calibri" w:eastAsia="Calibri" w:hAnsi="Calibri" w:cs="B Zar" w:hint="cs"/>
          <w:b/>
          <w:sz w:val="26"/>
          <w:szCs w:val="26"/>
          <w:rtl/>
        </w:rPr>
        <w:t>ی</w:t>
      </w:r>
      <w:r w:rsidR="00E5018F" w:rsidRPr="00E5018F">
        <w:rPr>
          <w:rFonts w:ascii="Calibri" w:eastAsia="Calibri" w:hAnsi="Calibri" w:cs="B Zar" w:hint="eastAsia"/>
          <w:b/>
          <w:sz w:val="26"/>
          <w:szCs w:val="26"/>
          <w:rtl/>
        </w:rPr>
        <w:t>ت</w:t>
      </w:r>
      <w:r w:rsidR="00E5018F" w:rsidRPr="00E5018F">
        <w:rPr>
          <w:rFonts w:ascii="Calibri" w:eastAsia="Calibri" w:hAnsi="Calibri" w:cs="B Zar"/>
          <w:b/>
          <w:sz w:val="26"/>
          <w:szCs w:val="26"/>
          <w:rtl/>
        </w:rPr>
        <w:t xml:space="preserve"> مرز</w:t>
      </w:r>
      <w:r w:rsidR="00E5018F" w:rsidRPr="00E5018F">
        <w:rPr>
          <w:rFonts w:ascii="Calibri" w:eastAsia="Calibri" w:hAnsi="Calibri" w:cs="B Zar" w:hint="cs"/>
          <w:b/>
          <w:sz w:val="26"/>
          <w:szCs w:val="26"/>
          <w:rtl/>
        </w:rPr>
        <w:t>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lang w:bidi="ar-SA"/>
        </w:rPr>
        <w:t xml:space="preserve">پنگ و همکاران، 2021) </w:t>
      </w:r>
      <w:r w:rsidR="00E5018F" w:rsidRPr="00E5018F">
        <w:rPr>
          <w:rFonts w:ascii="Calibri" w:eastAsia="Calibri" w:hAnsi="Calibri" w:cs="B Zar" w:hint="cs"/>
          <w:b/>
          <w:sz w:val="26"/>
          <w:szCs w:val="26"/>
          <w:rtl/>
        </w:rPr>
        <w:t>ممکن</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است</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تمایل</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آن‌ها</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را</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برای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فرار</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از</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دنیای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واقعی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افزایش</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دهد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تا</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از</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احساسات</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منفی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جلوگیری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کند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افراد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 xml:space="preserve">با </w:t>
      </w:r>
      <w:r w:rsidR="00E5018F" w:rsidRPr="00E5018F">
        <w:rPr>
          <w:rFonts w:ascii="Calibri" w:eastAsia="Calibri" w:hAnsi="Calibri" w:cs="B Zar" w:hint="cs"/>
          <w:b/>
          <w:sz w:val="26"/>
          <w:szCs w:val="26"/>
          <w:rtl/>
          <w:lang w:bidi="ar-SA"/>
        </w:rPr>
        <w:t xml:space="preserve">علائم شخصیت مرزی </w:t>
      </w:r>
      <w:r w:rsidR="00E5018F" w:rsidRPr="00E5018F">
        <w:rPr>
          <w:rFonts w:ascii="Calibri" w:eastAsia="Calibri" w:hAnsi="Calibri" w:cs="B Zar" w:hint="cs"/>
          <w:b/>
          <w:sz w:val="26"/>
          <w:szCs w:val="26"/>
          <w:rtl/>
        </w:rPr>
        <w:t>ممکن</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است</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lang w:bidi="ar-SA"/>
        </w:rPr>
        <w:t xml:space="preserve">افکار خودکشی </w:t>
      </w:r>
      <w:r w:rsidR="00E5018F" w:rsidRPr="00E5018F">
        <w:rPr>
          <w:rFonts w:ascii="Calibri" w:eastAsia="Calibri" w:hAnsi="Calibri" w:cs="B Zar" w:hint="cs"/>
          <w:b/>
          <w:sz w:val="26"/>
          <w:szCs w:val="26"/>
          <w:rtl/>
        </w:rPr>
        <w:t>را</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برای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ارضای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نیاز</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خود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به</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موفقیت</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و</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تجربه هیجانات مثبت</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انجام</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دهند،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موقعیت‌های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ناخوشایند کمتری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را</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تجربه</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کنند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و</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مشکلات</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خود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را</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در</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مواجهه</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با</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دنیای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واقعی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جبران</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کنند</w:t>
      </w:r>
      <w:r w:rsidR="00E5018F" w:rsidRPr="00E5018F">
        <w:rPr>
          <w:rFonts w:ascii="Calibri" w:eastAsia="Calibri" w:hAnsi="Calibri" w:cs="B Zar"/>
          <w:b/>
          <w:sz w:val="26"/>
          <w:szCs w:val="26"/>
          <w:rtl/>
        </w:rPr>
        <w:t>.</w:t>
      </w:r>
      <w:r w:rsidR="00E5018F" w:rsidRPr="00E5018F">
        <w:rPr>
          <w:rFonts w:ascii="Calibri" w:eastAsia="Calibri" w:hAnsi="Calibri" w:cs="B Zar" w:hint="cs"/>
          <w:b/>
          <w:sz w:val="26"/>
          <w:szCs w:val="26"/>
          <w:rtl/>
        </w:rPr>
        <w:t xml:space="preserve"> دراین صورت، افرادي</w:t>
      </w:r>
      <w:r w:rsidR="00E5018F" w:rsidRPr="00E5018F">
        <w:rPr>
          <w:rFonts w:ascii="Calibri" w:eastAsia="Calibri" w:hAnsi="Calibri" w:cs="B Zar"/>
          <w:b/>
          <w:sz w:val="26"/>
          <w:szCs w:val="26"/>
        </w:rPr>
        <w:t xml:space="preserve"> </w:t>
      </w:r>
      <w:r w:rsidR="00E5018F" w:rsidRPr="00E5018F">
        <w:rPr>
          <w:rFonts w:ascii="Calibri" w:eastAsia="Calibri" w:hAnsi="Calibri" w:cs="B Zar" w:hint="cs"/>
          <w:b/>
          <w:sz w:val="26"/>
          <w:szCs w:val="26"/>
          <w:rtl/>
        </w:rPr>
        <w:t>که</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lang w:bidi="ar-SA"/>
        </w:rPr>
        <w:t xml:space="preserve">علائم شخصیت مرزی </w:t>
      </w:r>
      <w:r w:rsidR="00E5018F" w:rsidRPr="00E5018F">
        <w:rPr>
          <w:rFonts w:ascii="Calibri" w:eastAsia="Calibri" w:hAnsi="Calibri" w:cs="B Zar" w:hint="cs"/>
          <w:b/>
          <w:sz w:val="26"/>
          <w:szCs w:val="26"/>
          <w:rtl/>
        </w:rPr>
        <w:t>دارند،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تمایل</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بیشتري</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به</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ایده</w:t>
      </w:r>
      <w:r w:rsidR="00E5018F" w:rsidRPr="00E5018F">
        <w:rPr>
          <w:rFonts w:ascii="Calibri" w:eastAsia="Calibri" w:hAnsi="Calibri" w:cs="B Zar"/>
          <w:b/>
          <w:sz w:val="26"/>
          <w:szCs w:val="26"/>
          <w:rtl/>
        </w:rPr>
        <w:softHyphen/>
      </w:r>
      <w:r w:rsidR="00E5018F" w:rsidRPr="00E5018F">
        <w:rPr>
          <w:rFonts w:ascii="Calibri" w:eastAsia="Calibri" w:hAnsi="Calibri" w:cs="B Zar" w:hint="cs"/>
          <w:b/>
          <w:sz w:val="26"/>
          <w:szCs w:val="26"/>
          <w:rtl/>
        </w:rPr>
        <w:t>پردازی درباره خودکشی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نشان</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می‌دهند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و</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محدود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شدن</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تجارب</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هیجانی می‌تواند</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 xml:space="preserve">باعث بروز </w:t>
      </w:r>
      <w:r w:rsidR="00E5018F" w:rsidRPr="00E5018F">
        <w:rPr>
          <w:rFonts w:ascii="Calibri" w:eastAsia="Calibri" w:hAnsi="Calibri" w:cs="B Zar" w:hint="cs"/>
          <w:b/>
          <w:sz w:val="26"/>
          <w:szCs w:val="26"/>
          <w:rtl/>
          <w:lang w:bidi="ar-SA"/>
        </w:rPr>
        <w:t xml:space="preserve">افکار خودکشی </w:t>
      </w:r>
      <w:r w:rsidR="00E5018F" w:rsidRPr="00E5018F">
        <w:rPr>
          <w:rFonts w:ascii="Calibri" w:eastAsia="Calibri" w:hAnsi="Calibri" w:cs="B Zar" w:hint="cs"/>
          <w:b/>
          <w:sz w:val="26"/>
          <w:szCs w:val="26"/>
          <w:rtl/>
        </w:rPr>
        <w:lastRenderedPageBreak/>
        <w:t xml:space="preserve">شود. در حقیقت افراد با </w:t>
      </w:r>
      <w:r w:rsidR="00E5018F" w:rsidRPr="00E5018F">
        <w:rPr>
          <w:rFonts w:ascii="Calibri" w:eastAsia="Calibri" w:hAnsi="Calibri" w:cs="B Zar"/>
          <w:b/>
          <w:sz w:val="26"/>
          <w:szCs w:val="26"/>
          <w:rtl/>
        </w:rPr>
        <w:t>علائم شخص</w:t>
      </w:r>
      <w:r w:rsidR="00E5018F" w:rsidRPr="00E5018F">
        <w:rPr>
          <w:rFonts w:ascii="Calibri" w:eastAsia="Calibri" w:hAnsi="Calibri" w:cs="B Zar" w:hint="cs"/>
          <w:b/>
          <w:sz w:val="26"/>
          <w:szCs w:val="26"/>
          <w:rtl/>
        </w:rPr>
        <w:t>ی</w:t>
      </w:r>
      <w:r w:rsidR="00E5018F" w:rsidRPr="00E5018F">
        <w:rPr>
          <w:rFonts w:ascii="Calibri" w:eastAsia="Calibri" w:hAnsi="Calibri" w:cs="B Zar" w:hint="eastAsia"/>
          <w:b/>
          <w:sz w:val="26"/>
          <w:szCs w:val="26"/>
          <w:rtl/>
        </w:rPr>
        <w:t>ت</w:t>
      </w:r>
      <w:r w:rsidR="00E5018F" w:rsidRPr="00E5018F">
        <w:rPr>
          <w:rFonts w:ascii="Calibri" w:eastAsia="Calibri" w:hAnsi="Calibri" w:cs="B Zar"/>
          <w:b/>
          <w:sz w:val="26"/>
          <w:szCs w:val="26"/>
          <w:rtl/>
        </w:rPr>
        <w:t xml:space="preserve"> مرز</w:t>
      </w:r>
      <w:r w:rsidR="00E5018F" w:rsidRPr="00E5018F">
        <w:rPr>
          <w:rFonts w:ascii="Calibri" w:eastAsia="Calibri" w:hAnsi="Calibri" w:cs="B Zar" w:hint="cs"/>
          <w:b/>
          <w:sz w:val="26"/>
          <w:szCs w:val="26"/>
          <w:rtl/>
        </w:rPr>
        <w:t>ی، برای اجتناب از دنیای واقعی ممکن است به خیال</w:t>
      </w:r>
      <w:r w:rsidR="00E5018F" w:rsidRPr="00E5018F">
        <w:rPr>
          <w:rFonts w:ascii="Calibri" w:eastAsia="Calibri" w:hAnsi="Calibri" w:cs="B Zar"/>
          <w:b/>
          <w:sz w:val="26"/>
          <w:szCs w:val="26"/>
          <w:rtl/>
        </w:rPr>
        <w:softHyphen/>
      </w:r>
      <w:r w:rsidR="00E5018F" w:rsidRPr="00E5018F">
        <w:rPr>
          <w:rFonts w:ascii="Calibri" w:eastAsia="Calibri" w:hAnsi="Calibri" w:cs="B Zar" w:hint="cs"/>
          <w:b/>
          <w:sz w:val="26"/>
          <w:szCs w:val="26"/>
          <w:rtl/>
        </w:rPr>
        <w:t xml:space="preserve">پردازی درباره </w:t>
      </w:r>
      <w:r w:rsidR="00E5018F" w:rsidRPr="00E5018F">
        <w:rPr>
          <w:rFonts w:ascii="Calibri" w:eastAsia="Calibri" w:hAnsi="Calibri" w:cs="B Zar" w:hint="cs"/>
          <w:b/>
          <w:sz w:val="26"/>
          <w:szCs w:val="26"/>
          <w:rtl/>
          <w:lang w:bidi="ar-SA"/>
        </w:rPr>
        <w:t>افکار خودکشی</w:t>
      </w:r>
      <w:r w:rsidR="00E5018F" w:rsidRPr="00E5018F">
        <w:rPr>
          <w:rFonts w:ascii="Calibri" w:eastAsia="Calibri" w:hAnsi="Calibri" w:cs="B Zar" w:hint="cs"/>
          <w:b/>
          <w:sz w:val="26"/>
          <w:szCs w:val="26"/>
          <w:rtl/>
        </w:rPr>
        <w:t xml:space="preserve"> فرار کنند و زمان زیادی را صرف افکار و اقدامات مرتبط با آسیب به خود کنند. در</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نتیجه،</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آن‌ها</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ممکن</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است</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از</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 xml:space="preserve">خیال پردازی درباره </w:t>
      </w:r>
      <w:r w:rsidR="00E5018F" w:rsidRPr="00E5018F">
        <w:rPr>
          <w:rFonts w:ascii="Calibri" w:eastAsia="Calibri" w:hAnsi="Calibri" w:cs="B Zar" w:hint="cs"/>
          <w:b/>
          <w:sz w:val="26"/>
          <w:szCs w:val="26"/>
          <w:rtl/>
          <w:lang w:bidi="ar-SA"/>
        </w:rPr>
        <w:t>خودکشی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به</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عنوان</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راهی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برای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اجتناب از تجربه هیجانات منفی</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استفاده</w:t>
      </w:r>
      <w:r w:rsidR="00E5018F" w:rsidRPr="00E5018F">
        <w:rPr>
          <w:rFonts w:ascii="Calibri" w:eastAsia="Calibri" w:hAnsi="Calibri" w:cs="B Zar"/>
          <w:b/>
          <w:sz w:val="26"/>
          <w:szCs w:val="26"/>
          <w:rtl/>
        </w:rPr>
        <w:t xml:space="preserve"> </w:t>
      </w:r>
      <w:r w:rsidR="00E5018F" w:rsidRPr="00E5018F">
        <w:rPr>
          <w:rFonts w:ascii="Calibri" w:eastAsia="Calibri" w:hAnsi="Calibri" w:cs="B Zar" w:hint="cs"/>
          <w:b/>
          <w:sz w:val="26"/>
          <w:szCs w:val="26"/>
          <w:rtl/>
        </w:rPr>
        <w:t>کنند (</w:t>
      </w:r>
      <w:r w:rsidR="00E5018F" w:rsidRPr="00E5018F">
        <w:rPr>
          <w:rFonts w:ascii="Calibri" w:eastAsia="Calibri" w:hAnsi="Calibri" w:cs="B Zar" w:hint="cs"/>
          <w:b/>
          <w:sz w:val="26"/>
          <w:szCs w:val="26"/>
          <w:rtl/>
          <w:lang w:bidi="ar-SA"/>
        </w:rPr>
        <w:t>فلورس-کانتر و همکاران، 2019</w:t>
      </w:r>
      <w:r w:rsidR="00E5018F" w:rsidRPr="00E5018F">
        <w:rPr>
          <w:rFonts w:ascii="Calibri" w:eastAsia="Calibri" w:hAnsi="Calibri" w:cs="B Zar" w:hint="cs"/>
          <w:b/>
          <w:sz w:val="26"/>
          <w:szCs w:val="26"/>
          <w:rtl/>
        </w:rPr>
        <w:t xml:space="preserve">). </w:t>
      </w:r>
      <w:r w:rsidR="00E5018F" w:rsidRPr="00E5018F">
        <w:rPr>
          <w:rFonts w:ascii="Calibri" w:eastAsia="Calibri" w:hAnsi="Calibri" w:cs="B Zar"/>
          <w:b/>
          <w:sz w:val="26"/>
          <w:szCs w:val="26"/>
          <w:rtl/>
          <w:lang w:bidi="ar-SA"/>
        </w:rPr>
        <w:t>بر اساس نتایج پژوهش حاضر و پژوهش‌های قبلی و مطابق با نظر لین</w:t>
      </w:r>
      <w:r w:rsidR="00E5018F" w:rsidRPr="00E5018F">
        <w:rPr>
          <w:rFonts w:ascii="Calibri" w:eastAsia="Calibri" w:hAnsi="Calibri" w:cs="B Zar" w:hint="cs"/>
          <w:b/>
          <w:sz w:val="26"/>
          <w:szCs w:val="26"/>
          <w:rtl/>
          <w:lang w:bidi="ar-SA"/>
        </w:rPr>
        <w:t>ه</w:t>
      </w:r>
      <w:r w:rsidR="00E5018F" w:rsidRPr="00E5018F">
        <w:rPr>
          <w:rFonts w:ascii="Calibri" w:eastAsia="Calibri" w:hAnsi="Calibri" w:cs="B Zar"/>
          <w:b/>
          <w:sz w:val="26"/>
          <w:szCs w:val="26"/>
          <w:rtl/>
          <w:lang w:bidi="ar-SA"/>
        </w:rPr>
        <w:t>ان می‌توان گفت که هسته اصلی آسیب شناسی اختلال شخصیت مرزی</w:t>
      </w:r>
      <w:r w:rsidR="00E5018F" w:rsidRPr="00E5018F">
        <w:rPr>
          <w:rFonts w:ascii="Calibri" w:eastAsia="Calibri" w:hAnsi="Calibri" w:cs="B Zar" w:hint="cs"/>
          <w:b/>
          <w:sz w:val="26"/>
          <w:szCs w:val="26"/>
          <w:rtl/>
          <w:lang w:bidi="ar-SA"/>
        </w:rPr>
        <w:t>،</w:t>
      </w:r>
      <w:r w:rsidR="00E5018F" w:rsidRPr="00E5018F">
        <w:rPr>
          <w:rFonts w:ascii="Calibri" w:eastAsia="Calibri" w:hAnsi="Calibri" w:cs="B Zar"/>
          <w:b/>
          <w:sz w:val="26"/>
          <w:szCs w:val="26"/>
          <w:rtl/>
          <w:lang w:bidi="ar-SA"/>
        </w:rPr>
        <w:t xml:space="preserve"> مشکل در تنظیم هیجانات و از جمله عدم دسترسی به راهبردهای تنظیم هیجان و دشواری در تنظیم هیجان است</w:t>
      </w:r>
      <w:r w:rsidR="00E5018F" w:rsidRPr="00E5018F">
        <w:rPr>
          <w:rFonts w:ascii="Calibri" w:eastAsia="Calibri" w:hAnsi="Calibri" w:cs="B Zar" w:hint="cs"/>
          <w:b/>
          <w:sz w:val="26"/>
          <w:szCs w:val="26"/>
          <w:rtl/>
          <w:lang w:bidi="ar-SA"/>
        </w:rPr>
        <w:t>؛</w:t>
      </w:r>
      <w:r w:rsidR="00E5018F" w:rsidRPr="00E5018F">
        <w:rPr>
          <w:rFonts w:ascii="Calibri" w:eastAsia="Calibri" w:hAnsi="Calibri" w:cs="B Zar"/>
          <w:b/>
          <w:sz w:val="26"/>
          <w:szCs w:val="26"/>
          <w:rtl/>
          <w:lang w:bidi="ar-SA"/>
        </w:rPr>
        <w:t xml:space="preserve"> بنابراین به نظر می‌رسد پیامدهای مربوط به بدتنظیمی هیجانی در این افراد به صورت بی‌ثباتی عاطفی</w:t>
      </w:r>
      <w:r w:rsidR="00E5018F" w:rsidRPr="00E5018F">
        <w:rPr>
          <w:rFonts w:ascii="Calibri" w:eastAsia="Calibri" w:hAnsi="Calibri" w:cs="B Zar" w:hint="cs"/>
          <w:b/>
          <w:sz w:val="26"/>
          <w:szCs w:val="26"/>
          <w:rtl/>
          <w:lang w:bidi="ar-SA"/>
        </w:rPr>
        <w:t>،</w:t>
      </w:r>
      <w:r w:rsidR="00E5018F" w:rsidRPr="00E5018F">
        <w:rPr>
          <w:rFonts w:ascii="Calibri" w:eastAsia="Calibri" w:hAnsi="Calibri" w:cs="B Zar"/>
          <w:b/>
          <w:sz w:val="26"/>
          <w:szCs w:val="26"/>
          <w:rtl/>
          <w:lang w:bidi="ar-SA"/>
        </w:rPr>
        <w:t xml:space="preserve"> روابط آشفته</w:t>
      </w:r>
      <w:r w:rsidR="00E5018F" w:rsidRPr="00E5018F">
        <w:rPr>
          <w:rFonts w:ascii="Calibri" w:eastAsia="Calibri" w:hAnsi="Calibri" w:cs="B Zar" w:hint="cs"/>
          <w:b/>
          <w:sz w:val="26"/>
          <w:szCs w:val="26"/>
          <w:rtl/>
          <w:lang w:bidi="ar-SA"/>
        </w:rPr>
        <w:t>،</w:t>
      </w:r>
      <w:r w:rsidR="00E5018F" w:rsidRPr="00E5018F">
        <w:rPr>
          <w:rFonts w:ascii="Calibri" w:eastAsia="Calibri" w:hAnsi="Calibri" w:cs="B Zar"/>
          <w:b/>
          <w:sz w:val="26"/>
          <w:szCs w:val="26"/>
          <w:rtl/>
          <w:lang w:bidi="ar-SA"/>
        </w:rPr>
        <w:t xml:space="preserve"> اشکال در کنترل خشم</w:t>
      </w:r>
      <w:r w:rsidR="00E5018F" w:rsidRPr="00E5018F">
        <w:rPr>
          <w:rFonts w:ascii="Calibri" w:eastAsia="Calibri" w:hAnsi="Calibri" w:cs="B Zar" w:hint="cs"/>
          <w:b/>
          <w:sz w:val="26"/>
          <w:szCs w:val="26"/>
          <w:rtl/>
          <w:lang w:bidi="ar-SA"/>
        </w:rPr>
        <w:t>،</w:t>
      </w:r>
      <w:r w:rsidR="00E5018F" w:rsidRPr="00E5018F">
        <w:rPr>
          <w:rFonts w:ascii="Calibri" w:eastAsia="Calibri" w:hAnsi="Calibri" w:cs="B Zar"/>
          <w:b/>
          <w:sz w:val="26"/>
          <w:szCs w:val="26"/>
          <w:rtl/>
          <w:lang w:bidi="ar-SA"/>
        </w:rPr>
        <w:t xml:space="preserve"> تکانشگری</w:t>
      </w:r>
      <w:r w:rsidR="00E5018F" w:rsidRPr="00E5018F">
        <w:rPr>
          <w:rFonts w:ascii="Calibri" w:eastAsia="Calibri" w:hAnsi="Calibri" w:cs="B Zar" w:hint="cs"/>
          <w:b/>
          <w:sz w:val="26"/>
          <w:szCs w:val="26"/>
          <w:rtl/>
          <w:lang w:bidi="ar-SA"/>
        </w:rPr>
        <w:t>،</w:t>
      </w:r>
      <w:r w:rsidR="00E5018F" w:rsidRPr="00E5018F">
        <w:rPr>
          <w:rFonts w:ascii="Calibri" w:eastAsia="Calibri" w:hAnsi="Calibri" w:cs="B Zar"/>
          <w:b/>
          <w:sz w:val="26"/>
          <w:szCs w:val="26"/>
          <w:rtl/>
          <w:lang w:bidi="ar-SA"/>
        </w:rPr>
        <w:t xml:space="preserve"> تمایلات خودکشی و جرح خویشتن نمود می‌یابند</w:t>
      </w:r>
      <w:r w:rsidR="00E5018F" w:rsidRPr="00E5018F">
        <w:rPr>
          <w:rFonts w:ascii="Calibri" w:eastAsia="Calibri" w:hAnsi="Calibri" w:cs="B Zar" w:hint="cs"/>
          <w:b/>
          <w:sz w:val="26"/>
          <w:szCs w:val="26"/>
          <w:rtl/>
          <w:lang w:bidi="ar-SA"/>
        </w:rPr>
        <w:t>.</w:t>
      </w:r>
      <w:r w:rsidR="00E5018F" w:rsidRPr="00E5018F">
        <w:rPr>
          <w:rFonts w:ascii="Calibri" w:eastAsia="Calibri" w:hAnsi="Calibri" w:cs="B Zar"/>
          <w:b/>
          <w:sz w:val="26"/>
          <w:szCs w:val="26"/>
          <w:rtl/>
          <w:lang w:bidi="ar-SA"/>
        </w:rPr>
        <w:t xml:space="preserve"> </w:t>
      </w:r>
      <w:r w:rsidR="00E5018F" w:rsidRPr="00E5018F">
        <w:rPr>
          <w:rFonts w:ascii="Calibri" w:eastAsia="Calibri" w:hAnsi="Calibri" w:cs="B Zar"/>
          <w:b/>
          <w:sz w:val="26"/>
          <w:szCs w:val="26"/>
          <w:rtl/>
        </w:rPr>
        <w:t>برا</w:t>
      </w:r>
      <w:r w:rsidR="00E5018F" w:rsidRPr="00E5018F">
        <w:rPr>
          <w:rFonts w:ascii="Calibri" w:eastAsia="Calibri" w:hAnsi="Calibri" w:cs="B Zar" w:hint="cs"/>
          <w:b/>
          <w:sz w:val="26"/>
          <w:szCs w:val="26"/>
          <w:rtl/>
        </w:rPr>
        <w:t>ی</w:t>
      </w:r>
      <w:r w:rsidR="00E5018F" w:rsidRPr="00E5018F">
        <w:rPr>
          <w:rFonts w:ascii="Calibri" w:eastAsia="Calibri" w:hAnsi="Calibri" w:cs="B Zar" w:hint="eastAsia"/>
          <w:b/>
          <w:sz w:val="26"/>
          <w:szCs w:val="26"/>
          <w:rtl/>
        </w:rPr>
        <w:t>ن</w:t>
      </w:r>
      <w:r w:rsidR="00E5018F" w:rsidRPr="00E5018F">
        <w:rPr>
          <w:rFonts w:ascii="Calibri" w:eastAsia="Calibri" w:hAnsi="Calibri" w:cs="B Zar"/>
          <w:b/>
          <w:sz w:val="26"/>
          <w:szCs w:val="26"/>
          <w:rtl/>
        </w:rPr>
        <w:t xml:space="preserve"> اساس، </w:t>
      </w:r>
      <w:r w:rsidR="00E5018F" w:rsidRPr="00E5018F">
        <w:rPr>
          <w:rFonts w:ascii="Calibri" w:eastAsia="Calibri" w:hAnsi="Calibri" w:cs="B Zar" w:hint="cs"/>
          <w:b/>
          <w:sz w:val="26"/>
          <w:szCs w:val="26"/>
          <w:rtl/>
        </w:rPr>
        <w:t>علائم شخصیت مرزی</w:t>
      </w:r>
      <w:r w:rsidR="00E5018F" w:rsidRPr="00E5018F">
        <w:rPr>
          <w:rFonts w:ascii="Calibri" w:eastAsia="Calibri" w:hAnsi="Calibri" w:cs="B Zar"/>
          <w:b/>
          <w:sz w:val="26"/>
          <w:szCs w:val="26"/>
          <w:rtl/>
        </w:rPr>
        <w:t xml:space="preserve"> منجر به افت ک</w:t>
      </w:r>
      <w:r w:rsidR="00E5018F" w:rsidRPr="00E5018F">
        <w:rPr>
          <w:rFonts w:ascii="Calibri" w:eastAsia="Calibri" w:hAnsi="Calibri" w:cs="B Zar" w:hint="cs"/>
          <w:b/>
          <w:sz w:val="26"/>
          <w:szCs w:val="26"/>
          <w:rtl/>
        </w:rPr>
        <w:t>ی</w:t>
      </w:r>
      <w:r w:rsidR="00E5018F" w:rsidRPr="00E5018F">
        <w:rPr>
          <w:rFonts w:ascii="Calibri" w:eastAsia="Calibri" w:hAnsi="Calibri" w:cs="B Zar" w:hint="eastAsia"/>
          <w:b/>
          <w:sz w:val="26"/>
          <w:szCs w:val="26"/>
          <w:rtl/>
        </w:rPr>
        <w:t>ف</w:t>
      </w:r>
      <w:r w:rsidR="00E5018F" w:rsidRPr="00E5018F">
        <w:rPr>
          <w:rFonts w:ascii="Calibri" w:eastAsia="Calibri" w:hAnsi="Calibri" w:cs="B Zar" w:hint="cs"/>
          <w:b/>
          <w:sz w:val="26"/>
          <w:szCs w:val="26"/>
          <w:rtl/>
        </w:rPr>
        <w:t>ی</w:t>
      </w:r>
      <w:r w:rsidR="00E5018F" w:rsidRPr="00E5018F">
        <w:rPr>
          <w:rFonts w:ascii="Calibri" w:eastAsia="Calibri" w:hAnsi="Calibri" w:cs="B Zar" w:hint="eastAsia"/>
          <w:b/>
          <w:sz w:val="26"/>
          <w:szCs w:val="26"/>
          <w:rtl/>
        </w:rPr>
        <w:t>ت</w:t>
      </w:r>
      <w:r w:rsidR="00E5018F" w:rsidRPr="00E5018F">
        <w:rPr>
          <w:rFonts w:ascii="Calibri" w:eastAsia="Calibri" w:hAnsi="Calibri" w:cs="B Zar"/>
          <w:b/>
          <w:sz w:val="26"/>
          <w:szCs w:val="26"/>
          <w:rtl/>
        </w:rPr>
        <w:t xml:space="preserve"> زندگ</w:t>
      </w:r>
      <w:r w:rsidR="00E5018F" w:rsidRPr="00E5018F">
        <w:rPr>
          <w:rFonts w:ascii="Calibri" w:eastAsia="Calibri" w:hAnsi="Calibri" w:cs="B Zar" w:hint="cs"/>
          <w:b/>
          <w:sz w:val="26"/>
          <w:szCs w:val="26"/>
          <w:rtl/>
        </w:rPr>
        <w:t>ی</w:t>
      </w:r>
      <w:r w:rsidR="00E5018F" w:rsidRPr="00E5018F">
        <w:rPr>
          <w:rFonts w:ascii="Calibri" w:eastAsia="Calibri" w:hAnsi="Calibri" w:cs="B Zar"/>
          <w:b/>
          <w:sz w:val="26"/>
          <w:szCs w:val="26"/>
          <w:rtl/>
        </w:rPr>
        <w:t xml:space="preserve"> م</w:t>
      </w:r>
      <w:r w:rsidR="00E5018F" w:rsidRPr="00E5018F">
        <w:rPr>
          <w:rFonts w:ascii="Calibri" w:eastAsia="Calibri" w:hAnsi="Calibri" w:cs="B Zar" w:hint="cs"/>
          <w:b/>
          <w:sz w:val="26"/>
          <w:szCs w:val="26"/>
          <w:rtl/>
        </w:rPr>
        <w:t>ی‌</w:t>
      </w:r>
      <w:r w:rsidR="00E5018F" w:rsidRPr="00E5018F">
        <w:rPr>
          <w:rFonts w:ascii="Calibri" w:eastAsia="Calibri" w:hAnsi="Calibri" w:cs="B Zar" w:hint="eastAsia"/>
          <w:b/>
          <w:sz w:val="26"/>
          <w:szCs w:val="26"/>
          <w:rtl/>
        </w:rPr>
        <w:t>شود</w:t>
      </w:r>
      <w:r w:rsidR="00E5018F" w:rsidRPr="00E5018F">
        <w:rPr>
          <w:rFonts w:ascii="Calibri" w:eastAsia="Calibri" w:hAnsi="Calibri" w:cs="B Zar"/>
          <w:b/>
          <w:sz w:val="26"/>
          <w:szCs w:val="26"/>
          <w:rtl/>
        </w:rPr>
        <w:t xml:space="preserve"> و به‌دل</w:t>
      </w:r>
      <w:r w:rsidR="00E5018F" w:rsidRPr="00E5018F">
        <w:rPr>
          <w:rFonts w:ascii="Calibri" w:eastAsia="Calibri" w:hAnsi="Calibri" w:cs="B Zar" w:hint="cs"/>
          <w:b/>
          <w:sz w:val="26"/>
          <w:szCs w:val="26"/>
          <w:rtl/>
        </w:rPr>
        <w:t>ی</w:t>
      </w:r>
      <w:r w:rsidR="00E5018F" w:rsidRPr="00E5018F">
        <w:rPr>
          <w:rFonts w:ascii="Calibri" w:eastAsia="Calibri" w:hAnsi="Calibri" w:cs="B Zar" w:hint="eastAsia"/>
          <w:b/>
          <w:sz w:val="26"/>
          <w:szCs w:val="26"/>
          <w:rtl/>
        </w:rPr>
        <w:t>ل</w:t>
      </w:r>
      <w:r w:rsidR="00E5018F" w:rsidRPr="00E5018F">
        <w:rPr>
          <w:rFonts w:ascii="Calibri" w:eastAsia="Calibri" w:hAnsi="Calibri" w:cs="B Zar"/>
          <w:b/>
          <w:sz w:val="26"/>
          <w:szCs w:val="26"/>
          <w:rtl/>
        </w:rPr>
        <w:t xml:space="preserve"> اثرات منف</w:t>
      </w:r>
      <w:r w:rsidR="00E5018F" w:rsidRPr="00E5018F">
        <w:rPr>
          <w:rFonts w:ascii="Calibri" w:eastAsia="Calibri" w:hAnsi="Calibri" w:cs="B Zar" w:hint="cs"/>
          <w:b/>
          <w:sz w:val="26"/>
          <w:szCs w:val="26"/>
          <w:rtl/>
        </w:rPr>
        <w:t>ی</w:t>
      </w:r>
      <w:r w:rsidR="00E5018F" w:rsidRPr="00E5018F">
        <w:rPr>
          <w:rFonts w:ascii="Calibri" w:eastAsia="Calibri" w:hAnsi="Calibri" w:cs="B Zar"/>
          <w:b/>
          <w:sz w:val="26"/>
          <w:szCs w:val="26"/>
          <w:rtl/>
        </w:rPr>
        <w:t xml:space="preserve"> آن ب</w:t>
      </w:r>
      <w:r w:rsidR="00E5018F" w:rsidRPr="00E5018F">
        <w:rPr>
          <w:rFonts w:ascii="Calibri" w:eastAsia="Calibri" w:hAnsi="Calibri" w:cs="B Zar" w:hint="eastAsia"/>
          <w:b/>
          <w:sz w:val="26"/>
          <w:szCs w:val="26"/>
          <w:rtl/>
        </w:rPr>
        <w:t>ر</w:t>
      </w:r>
      <w:r w:rsidR="00E5018F" w:rsidRPr="00E5018F">
        <w:rPr>
          <w:rFonts w:ascii="Calibri" w:eastAsia="Calibri" w:hAnsi="Calibri" w:cs="B Zar"/>
          <w:b/>
          <w:sz w:val="26"/>
          <w:szCs w:val="26"/>
          <w:rtl/>
        </w:rPr>
        <w:t xml:space="preserve"> سلامت و عملکرد، به عنوان اولو</w:t>
      </w:r>
      <w:r w:rsidR="00E5018F" w:rsidRPr="00E5018F">
        <w:rPr>
          <w:rFonts w:ascii="Calibri" w:eastAsia="Calibri" w:hAnsi="Calibri" w:cs="B Zar" w:hint="cs"/>
          <w:b/>
          <w:sz w:val="26"/>
          <w:szCs w:val="26"/>
          <w:rtl/>
        </w:rPr>
        <w:t>ی</w:t>
      </w:r>
      <w:r w:rsidR="00E5018F" w:rsidRPr="00E5018F">
        <w:rPr>
          <w:rFonts w:ascii="Calibri" w:eastAsia="Calibri" w:hAnsi="Calibri" w:cs="B Zar" w:hint="eastAsia"/>
          <w:b/>
          <w:sz w:val="26"/>
          <w:szCs w:val="26"/>
          <w:rtl/>
        </w:rPr>
        <w:t>ت</w:t>
      </w:r>
      <w:r w:rsidR="00E5018F" w:rsidRPr="00E5018F">
        <w:rPr>
          <w:rFonts w:ascii="Calibri" w:eastAsia="Calibri" w:hAnsi="Calibri" w:cs="B Zar"/>
          <w:b/>
          <w:sz w:val="26"/>
          <w:szCs w:val="26"/>
          <w:rtl/>
        </w:rPr>
        <w:t xml:space="preserve"> بهداشت عموم</w:t>
      </w:r>
      <w:r w:rsidR="00E5018F" w:rsidRPr="00E5018F">
        <w:rPr>
          <w:rFonts w:ascii="Calibri" w:eastAsia="Calibri" w:hAnsi="Calibri" w:cs="B Zar" w:hint="cs"/>
          <w:b/>
          <w:sz w:val="26"/>
          <w:szCs w:val="26"/>
          <w:rtl/>
        </w:rPr>
        <w:t>ی</w:t>
      </w:r>
      <w:r w:rsidR="00E5018F" w:rsidRPr="00E5018F">
        <w:rPr>
          <w:rFonts w:ascii="Calibri" w:eastAsia="Calibri" w:hAnsi="Calibri" w:cs="B Zar"/>
          <w:b/>
          <w:sz w:val="26"/>
          <w:szCs w:val="26"/>
          <w:rtl/>
        </w:rPr>
        <w:t xml:space="preserve"> در نظر گرفته م</w:t>
      </w:r>
      <w:r w:rsidR="00E5018F" w:rsidRPr="00E5018F">
        <w:rPr>
          <w:rFonts w:ascii="Calibri" w:eastAsia="Calibri" w:hAnsi="Calibri" w:cs="B Zar" w:hint="cs"/>
          <w:b/>
          <w:sz w:val="26"/>
          <w:szCs w:val="26"/>
          <w:rtl/>
        </w:rPr>
        <w:t>ی‌</w:t>
      </w:r>
      <w:r w:rsidR="00E5018F" w:rsidRPr="00E5018F">
        <w:rPr>
          <w:rFonts w:ascii="Calibri" w:eastAsia="Calibri" w:hAnsi="Calibri" w:cs="B Zar" w:hint="eastAsia"/>
          <w:b/>
          <w:sz w:val="26"/>
          <w:szCs w:val="26"/>
          <w:rtl/>
        </w:rPr>
        <w:t>شود</w:t>
      </w:r>
      <w:r w:rsidR="00E5018F" w:rsidRPr="00E5018F">
        <w:rPr>
          <w:rFonts w:ascii="Calibri" w:eastAsia="Calibri" w:hAnsi="Calibri" w:cs="B Zar"/>
          <w:b/>
          <w:sz w:val="26"/>
          <w:szCs w:val="26"/>
          <w:rtl/>
        </w:rPr>
        <w:t xml:space="preserve"> (</w:t>
      </w:r>
      <w:r w:rsidR="00E5018F" w:rsidRPr="00E5018F">
        <w:rPr>
          <w:rFonts w:ascii="Calibri" w:eastAsia="Calibri" w:hAnsi="Calibri" w:cs="B Zar"/>
          <w:b/>
          <w:sz w:val="26"/>
          <w:szCs w:val="26"/>
          <w:rtl/>
          <w:lang w:bidi="ar-SA"/>
        </w:rPr>
        <w:t>وان‌دجک</w:t>
      </w:r>
      <w:r w:rsidR="00E5018F" w:rsidRPr="00E5018F">
        <w:rPr>
          <w:rFonts w:ascii="Calibri" w:eastAsia="Calibri" w:hAnsi="Calibri" w:cs="B Zar" w:hint="cs"/>
          <w:b/>
          <w:sz w:val="26"/>
          <w:szCs w:val="26"/>
          <w:rtl/>
          <w:lang w:bidi="ar-SA"/>
        </w:rPr>
        <w:t>ی</w:t>
      </w:r>
      <w:r w:rsidR="00E5018F" w:rsidRPr="00E5018F">
        <w:rPr>
          <w:rFonts w:ascii="Calibri" w:eastAsia="Calibri" w:hAnsi="Calibri" w:cs="B Zar"/>
          <w:b/>
          <w:sz w:val="26"/>
          <w:szCs w:val="26"/>
          <w:rtl/>
        </w:rPr>
        <w:t xml:space="preserve"> و همکاران، 2018). </w:t>
      </w:r>
      <w:r w:rsidR="00E5018F" w:rsidRPr="00E5018F">
        <w:rPr>
          <w:rFonts w:ascii="Calibri" w:eastAsia="Calibri" w:hAnsi="Calibri" w:cs="B Zar" w:hint="cs"/>
          <w:b/>
          <w:sz w:val="26"/>
          <w:szCs w:val="26"/>
          <w:rtl/>
        </w:rPr>
        <w:t>درنتیجه، بی</w:t>
      </w:r>
      <w:r w:rsidR="00E5018F" w:rsidRPr="00E5018F">
        <w:rPr>
          <w:rFonts w:ascii="Calibri" w:eastAsia="Calibri" w:hAnsi="Calibri" w:cs="B Zar"/>
          <w:b/>
          <w:sz w:val="26"/>
          <w:szCs w:val="26"/>
          <w:rtl/>
        </w:rPr>
        <w:softHyphen/>
      </w:r>
      <w:r w:rsidR="00E5018F" w:rsidRPr="00E5018F">
        <w:rPr>
          <w:rFonts w:ascii="Calibri" w:eastAsia="Calibri" w:hAnsi="Calibri" w:cs="B Zar" w:hint="cs"/>
          <w:b/>
          <w:sz w:val="26"/>
          <w:szCs w:val="26"/>
          <w:rtl/>
        </w:rPr>
        <w:t>ثباتی عاطفی و ویژگی</w:t>
      </w:r>
      <w:r w:rsidR="00E5018F" w:rsidRPr="00E5018F">
        <w:rPr>
          <w:rFonts w:ascii="Calibri" w:eastAsia="Calibri" w:hAnsi="Calibri" w:cs="B Zar"/>
          <w:b/>
          <w:sz w:val="26"/>
          <w:szCs w:val="26"/>
          <w:rtl/>
        </w:rPr>
        <w:softHyphen/>
      </w:r>
      <w:r w:rsidR="00E5018F" w:rsidRPr="00E5018F">
        <w:rPr>
          <w:rFonts w:ascii="Calibri" w:eastAsia="Calibri" w:hAnsi="Calibri" w:cs="B Zar" w:hint="cs"/>
          <w:b/>
          <w:sz w:val="26"/>
          <w:szCs w:val="26"/>
          <w:rtl/>
        </w:rPr>
        <w:t>های شخصیت مرزی منجر به ناتوانی در تنظیم هیجان می</w:t>
      </w:r>
      <w:r w:rsidR="00E5018F" w:rsidRPr="00E5018F">
        <w:rPr>
          <w:rFonts w:ascii="Calibri" w:eastAsia="Calibri" w:hAnsi="Calibri" w:cs="B Zar"/>
          <w:b/>
          <w:sz w:val="26"/>
          <w:szCs w:val="26"/>
          <w:rtl/>
        </w:rPr>
        <w:softHyphen/>
      </w:r>
      <w:r w:rsidR="00E5018F" w:rsidRPr="00E5018F">
        <w:rPr>
          <w:rFonts w:ascii="Calibri" w:eastAsia="Calibri" w:hAnsi="Calibri" w:cs="B Zar" w:hint="cs"/>
          <w:b/>
          <w:sz w:val="26"/>
          <w:szCs w:val="26"/>
          <w:rtl/>
        </w:rPr>
        <w:t>شود و اضطراب ناشی از شکست در تنظیم هیجانات و رهایی از محرک‌های عاطفی منفی، افکار و اقدام خودکشی را ایجاد می‌کند.</w:t>
      </w:r>
    </w:p>
    <w:p w14:paraId="404EE475" w14:textId="77777777" w:rsidR="00E5018F" w:rsidRPr="00E5018F" w:rsidRDefault="0025787D" w:rsidP="00E5018F">
      <w:pPr>
        <w:spacing w:after="0" w:line="240" w:lineRule="auto"/>
        <w:ind w:firstLine="288"/>
        <w:jc w:val="both"/>
        <w:rPr>
          <w:rFonts w:ascii="Times New Roman" w:eastAsia="Times New Roman" w:hAnsi="Times New Roman" w:cs="B Zar"/>
          <w:b/>
          <w:snapToGrid w:val="0"/>
          <w:sz w:val="26"/>
          <w:szCs w:val="26"/>
          <w:rtl/>
          <w:lang w:eastAsia="ar-SA" w:bidi="ar-SA"/>
        </w:rPr>
      </w:pPr>
      <w:r w:rsidRPr="0025787D">
        <w:rPr>
          <w:rFonts w:ascii="Times New Roman" w:eastAsia="Times New Roman" w:hAnsi="Times New Roman" w:cs="B Zar" w:hint="cs"/>
          <w:b/>
          <w:snapToGrid w:val="0"/>
          <w:sz w:val="26"/>
          <w:szCs w:val="26"/>
          <w:rtl/>
          <w:lang w:eastAsia="ar-SA" w:bidi="ar-SA"/>
        </w:rPr>
        <w:t>محدود بودن</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جامعه</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آماری</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این</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پژوهش</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به</w:t>
      </w:r>
      <w:r w:rsidRPr="0025787D">
        <w:rPr>
          <w:rFonts w:ascii="Times New Roman" w:eastAsia="Times New Roman" w:hAnsi="Times New Roman" w:cs="B Zar"/>
          <w:b/>
          <w:snapToGrid w:val="0"/>
          <w:sz w:val="26"/>
          <w:szCs w:val="26"/>
          <w:rtl/>
          <w:lang w:eastAsia="ar-SA" w:bidi="ar-SA"/>
        </w:rPr>
        <w:t xml:space="preserve"> </w:t>
      </w:r>
      <w:r w:rsidR="00E5018F">
        <w:rPr>
          <w:rFonts w:ascii="Times New Roman" w:eastAsia="Times New Roman" w:hAnsi="Times New Roman" w:cs="B Zar" w:hint="cs"/>
          <w:b/>
          <w:snapToGrid w:val="0"/>
          <w:sz w:val="26"/>
          <w:szCs w:val="26"/>
          <w:rtl/>
          <w:lang w:eastAsia="ar-SA" w:bidi="ar-SA"/>
        </w:rPr>
        <w:t>دانشجویان</w:t>
      </w:r>
      <w:r w:rsidRPr="0025787D">
        <w:rPr>
          <w:rFonts w:ascii="Times New Roman" w:eastAsia="Times New Roman" w:hAnsi="Times New Roman" w:cs="B Zar" w:hint="cs"/>
          <w:b/>
          <w:snapToGrid w:val="0"/>
          <w:sz w:val="26"/>
          <w:szCs w:val="26"/>
          <w:rtl/>
          <w:lang w:eastAsia="ar-SA" w:bidi="ar-SA"/>
        </w:rPr>
        <w:t xml:space="preserve"> یکی</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از</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محدودیت‌های</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عمده</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این مطالعه محسوب</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می‌شود؛</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ازاین</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رو</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در</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تعمیم</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نتایج</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آن</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باید</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جانب</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احتیاط</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را</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رعایت</w:t>
      </w:r>
      <w:r w:rsidRPr="0025787D">
        <w:rPr>
          <w:rFonts w:ascii="Times New Roman" w:eastAsia="Times New Roman" w:hAnsi="Times New Roman" w:cs="B Zar"/>
          <w:b/>
          <w:snapToGrid w:val="0"/>
          <w:sz w:val="26"/>
          <w:szCs w:val="26"/>
          <w:rtl/>
          <w:lang w:eastAsia="ar-SA" w:bidi="ar-SA"/>
        </w:rPr>
        <w:t xml:space="preserve"> </w:t>
      </w:r>
      <w:r w:rsidRPr="0025787D">
        <w:rPr>
          <w:rFonts w:ascii="Times New Roman" w:eastAsia="Times New Roman" w:hAnsi="Times New Roman" w:cs="B Zar" w:hint="cs"/>
          <w:b/>
          <w:snapToGrid w:val="0"/>
          <w:sz w:val="26"/>
          <w:szCs w:val="26"/>
          <w:rtl/>
          <w:lang w:eastAsia="ar-SA" w:bidi="ar-SA"/>
        </w:rPr>
        <w:t>کرد</w:t>
      </w:r>
      <w:r w:rsidRPr="0025787D">
        <w:rPr>
          <w:rFonts w:ascii="Times New Roman" w:eastAsia="Times New Roman" w:hAnsi="Times New Roman" w:cs="B Zar"/>
          <w:b/>
          <w:snapToGrid w:val="0"/>
          <w:sz w:val="26"/>
          <w:szCs w:val="26"/>
          <w:rtl/>
          <w:lang w:eastAsia="ar-SA" w:bidi="ar-SA"/>
        </w:rPr>
        <w:t>.</w:t>
      </w:r>
      <w:r w:rsidRPr="0025787D">
        <w:rPr>
          <w:rFonts w:ascii="Times New Roman" w:hAnsi="Times New Roman" w:cs="B Nazanin" w:hint="cs"/>
          <w:sz w:val="24"/>
          <w:szCs w:val="28"/>
          <w:rtl/>
        </w:rPr>
        <w:t xml:space="preserve"> </w:t>
      </w:r>
      <w:bookmarkEnd w:id="7"/>
      <w:r w:rsidR="00E5018F" w:rsidRPr="00F01CA9">
        <w:rPr>
          <w:rFonts w:ascii="Times New Roman" w:eastAsia="Times New Roman" w:hAnsi="Times New Roman" w:cs="B Zar"/>
          <w:b/>
          <w:snapToGrid w:val="0"/>
          <w:sz w:val="26"/>
          <w:szCs w:val="26"/>
          <w:rtl/>
          <w:lang w:eastAsia="ar-SA" w:bidi="ar-SA"/>
        </w:rPr>
        <w:t>پیشنهاد می‌شود نقش و ارتباط سایر متغیرهای تأثیرگذار بر</w:t>
      </w:r>
      <w:r w:rsidR="00E5018F" w:rsidRPr="00E5018F">
        <w:rPr>
          <w:rFonts w:ascii="Times New Roman" w:eastAsia="Times New Roman" w:hAnsi="Times New Roman" w:cs="B Zar" w:hint="cs"/>
          <w:b/>
          <w:snapToGrid w:val="0"/>
          <w:sz w:val="26"/>
          <w:szCs w:val="26"/>
          <w:rtl/>
          <w:lang w:eastAsia="ar-SA" w:bidi="ar-SA"/>
        </w:rPr>
        <w:t xml:space="preserve"> اقدام به خودکشی و</w:t>
      </w:r>
      <w:r w:rsidR="00E5018F" w:rsidRPr="00F01CA9">
        <w:rPr>
          <w:rFonts w:ascii="Times New Roman" w:eastAsia="Times New Roman" w:hAnsi="Times New Roman" w:cs="B Zar"/>
          <w:b/>
          <w:snapToGrid w:val="0"/>
          <w:sz w:val="26"/>
          <w:szCs w:val="26"/>
          <w:rtl/>
          <w:lang w:eastAsia="ar-SA" w:bidi="ar-SA"/>
        </w:rPr>
        <w:t xml:space="preserve"> </w:t>
      </w:r>
      <w:r w:rsidR="00E5018F" w:rsidRPr="00F01CA9">
        <w:rPr>
          <w:rFonts w:ascii="Times New Roman" w:eastAsia="Times New Roman" w:hAnsi="Times New Roman" w:cs="B Zar" w:hint="cs"/>
          <w:b/>
          <w:snapToGrid w:val="0"/>
          <w:sz w:val="26"/>
          <w:szCs w:val="26"/>
          <w:rtl/>
          <w:lang w:eastAsia="ar-SA" w:bidi="ar-SA"/>
        </w:rPr>
        <w:t>ویژگی</w:t>
      </w:r>
      <w:r w:rsidR="00E5018F" w:rsidRPr="00F01CA9">
        <w:rPr>
          <w:rFonts w:ascii="Times New Roman" w:eastAsia="Times New Roman" w:hAnsi="Times New Roman" w:cs="B Zar"/>
          <w:b/>
          <w:snapToGrid w:val="0"/>
          <w:sz w:val="26"/>
          <w:szCs w:val="26"/>
          <w:rtl/>
          <w:lang w:eastAsia="ar-SA" w:bidi="ar-SA"/>
        </w:rPr>
        <w:softHyphen/>
      </w:r>
      <w:r w:rsidR="00E5018F" w:rsidRPr="00F01CA9">
        <w:rPr>
          <w:rFonts w:ascii="Times New Roman" w:eastAsia="Times New Roman" w:hAnsi="Times New Roman" w:cs="B Zar" w:hint="cs"/>
          <w:b/>
          <w:snapToGrid w:val="0"/>
          <w:sz w:val="26"/>
          <w:szCs w:val="26"/>
          <w:rtl/>
          <w:lang w:eastAsia="ar-SA" w:bidi="ar-SA"/>
        </w:rPr>
        <w:t>های شخصیت مرزی</w:t>
      </w:r>
      <w:r w:rsidR="00E5018F" w:rsidRPr="00F01CA9">
        <w:rPr>
          <w:rFonts w:ascii="Times New Roman" w:eastAsia="Times New Roman" w:hAnsi="Times New Roman" w:cs="B Zar"/>
          <w:b/>
          <w:snapToGrid w:val="0"/>
          <w:sz w:val="26"/>
          <w:szCs w:val="26"/>
          <w:rtl/>
          <w:lang w:eastAsia="ar-SA" w:bidi="ar-SA"/>
        </w:rPr>
        <w:t xml:space="preserve"> بررسی شوند تا دانش منسجمی دربارۀ</w:t>
      </w:r>
      <w:r w:rsidR="00E5018F" w:rsidRPr="00F01CA9">
        <w:rPr>
          <w:rFonts w:ascii="Times New Roman" w:eastAsia="Times New Roman" w:hAnsi="Times New Roman" w:cs="B Zar" w:hint="cs"/>
          <w:b/>
          <w:snapToGrid w:val="0"/>
          <w:sz w:val="26"/>
          <w:szCs w:val="26"/>
          <w:rtl/>
          <w:lang w:eastAsia="ar-SA" w:bidi="ar-SA"/>
        </w:rPr>
        <w:t xml:space="preserve"> اختلال</w:t>
      </w:r>
      <w:r w:rsidR="00E5018F" w:rsidRPr="00F01CA9">
        <w:rPr>
          <w:rFonts w:ascii="Times New Roman" w:eastAsia="Times New Roman" w:hAnsi="Times New Roman" w:cs="B Zar"/>
          <w:b/>
          <w:snapToGrid w:val="0"/>
          <w:sz w:val="26"/>
          <w:szCs w:val="26"/>
          <w:rtl/>
          <w:lang w:eastAsia="ar-SA" w:bidi="ar-SA"/>
        </w:rPr>
        <w:t xml:space="preserve"> </w:t>
      </w:r>
      <w:r w:rsidR="00E5018F" w:rsidRPr="00F01CA9">
        <w:rPr>
          <w:rFonts w:ascii="Times New Roman" w:eastAsia="Times New Roman" w:hAnsi="Times New Roman" w:cs="B Zar" w:hint="cs"/>
          <w:b/>
          <w:snapToGrid w:val="0"/>
          <w:sz w:val="26"/>
          <w:szCs w:val="26"/>
          <w:rtl/>
          <w:lang w:eastAsia="ar-SA" w:bidi="ar-SA"/>
        </w:rPr>
        <w:t>شخصیت مرزی</w:t>
      </w:r>
      <w:r w:rsidR="00E5018F" w:rsidRPr="00F01CA9">
        <w:rPr>
          <w:rFonts w:ascii="Times New Roman" w:eastAsia="Times New Roman" w:hAnsi="Times New Roman" w:cs="B Zar"/>
          <w:b/>
          <w:snapToGrid w:val="0"/>
          <w:sz w:val="26"/>
          <w:szCs w:val="26"/>
          <w:rtl/>
          <w:lang w:eastAsia="ar-SA" w:bidi="ar-SA"/>
        </w:rPr>
        <w:t xml:space="preserve"> و روابط این سازه با سایر سازه‌ها که قابلیت بیشتری در</w:t>
      </w:r>
      <w:r w:rsidR="00E5018F" w:rsidRPr="00F01CA9">
        <w:rPr>
          <w:rFonts w:ascii="Times New Roman" w:eastAsia="Times New Roman" w:hAnsi="Times New Roman" w:cs="B Zar" w:hint="cs"/>
          <w:b/>
          <w:snapToGrid w:val="0"/>
          <w:sz w:val="26"/>
          <w:szCs w:val="26"/>
          <w:rtl/>
          <w:lang w:eastAsia="ar-SA" w:bidi="ar-SA"/>
        </w:rPr>
        <w:t xml:space="preserve"> </w:t>
      </w:r>
      <w:r w:rsidR="00E5018F" w:rsidRPr="00F01CA9">
        <w:rPr>
          <w:rFonts w:ascii="Times New Roman" w:eastAsia="Times New Roman" w:hAnsi="Times New Roman" w:cs="B Zar"/>
          <w:b/>
          <w:snapToGrid w:val="0"/>
          <w:sz w:val="26"/>
          <w:szCs w:val="26"/>
          <w:rtl/>
          <w:lang w:eastAsia="ar-SA" w:bidi="ar-SA"/>
        </w:rPr>
        <w:t xml:space="preserve">برنامه‌ریزی‌های مربوطه دارد، حاصل شود. </w:t>
      </w:r>
      <w:r w:rsidR="00E5018F" w:rsidRPr="00E5018F">
        <w:rPr>
          <w:rFonts w:ascii="Times New Roman" w:eastAsia="Times New Roman" w:hAnsi="Times New Roman" w:cs="B Zar" w:hint="cs"/>
          <w:b/>
          <w:snapToGrid w:val="0"/>
          <w:sz w:val="26"/>
          <w:szCs w:val="26"/>
          <w:rtl/>
          <w:lang w:eastAsia="ar-SA" w:bidi="ar-SA"/>
        </w:rPr>
        <w:t>افزون براین،</w:t>
      </w:r>
      <w:r w:rsidR="00E5018F" w:rsidRPr="00F01CA9">
        <w:rPr>
          <w:rFonts w:ascii="Times New Roman" w:eastAsia="Times New Roman" w:hAnsi="Times New Roman" w:cs="B Zar" w:hint="cs"/>
          <w:b/>
          <w:snapToGrid w:val="0"/>
          <w:sz w:val="26"/>
          <w:szCs w:val="26"/>
          <w:rtl/>
          <w:lang w:eastAsia="ar-SA" w:bidi="ar-SA"/>
        </w:rPr>
        <w:t xml:space="preserve"> </w:t>
      </w:r>
      <w:r w:rsidR="00E5018F" w:rsidRPr="00F01CA9">
        <w:rPr>
          <w:rFonts w:ascii="Times New Roman" w:eastAsia="Times New Roman" w:hAnsi="Times New Roman" w:cs="B Zar" w:hint="cs"/>
          <w:b/>
          <w:snapToGrid w:val="0"/>
          <w:sz w:val="26"/>
          <w:szCs w:val="26"/>
          <w:rtl/>
          <w:lang w:eastAsia="ar-SA"/>
        </w:rPr>
        <w:t xml:space="preserve">متخصصان در درمان بیماران مبتلا به اختلال </w:t>
      </w:r>
      <w:r w:rsidR="00E5018F" w:rsidRPr="00F01CA9">
        <w:rPr>
          <w:rFonts w:ascii="Times New Roman" w:eastAsia="Times New Roman" w:hAnsi="Times New Roman" w:cs="B Zar" w:hint="cs"/>
          <w:b/>
          <w:snapToGrid w:val="0"/>
          <w:sz w:val="26"/>
          <w:szCs w:val="26"/>
          <w:rtl/>
          <w:lang w:eastAsia="ar-SA" w:bidi="ar-SA"/>
        </w:rPr>
        <w:t>شخصیت مرزی</w:t>
      </w:r>
      <w:r w:rsidR="00E5018F" w:rsidRPr="00F01CA9">
        <w:rPr>
          <w:rFonts w:ascii="Times New Roman" w:eastAsia="Times New Roman" w:hAnsi="Times New Roman" w:cs="B Zar" w:hint="cs"/>
          <w:b/>
          <w:snapToGrid w:val="0"/>
          <w:sz w:val="26"/>
          <w:szCs w:val="26"/>
          <w:rtl/>
          <w:lang w:eastAsia="ar-SA"/>
        </w:rPr>
        <w:t xml:space="preserve">، به سابقه </w:t>
      </w:r>
      <w:r w:rsidR="00E5018F" w:rsidRPr="00E5018F">
        <w:rPr>
          <w:rFonts w:ascii="Times New Roman" w:eastAsia="Times New Roman" w:hAnsi="Times New Roman" w:cs="B Zar" w:hint="cs"/>
          <w:b/>
          <w:snapToGrid w:val="0"/>
          <w:sz w:val="26"/>
          <w:szCs w:val="26"/>
          <w:rtl/>
          <w:lang w:eastAsia="ar-SA"/>
        </w:rPr>
        <w:t>خودکشی</w:t>
      </w:r>
      <w:r w:rsidR="00E5018F" w:rsidRPr="00F01CA9">
        <w:rPr>
          <w:rFonts w:ascii="Times New Roman" w:eastAsia="Times New Roman" w:hAnsi="Times New Roman" w:cs="B Zar" w:hint="cs"/>
          <w:b/>
          <w:snapToGrid w:val="0"/>
          <w:sz w:val="26"/>
          <w:szCs w:val="26"/>
          <w:rtl/>
          <w:lang w:eastAsia="ar-SA"/>
        </w:rPr>
        <w:t xml:space="preserve"> این بیماران نیز توجه کنند. </w:t>
      </w:r>
      <w:r w:rsidR="00E5018F" w:rsidRPr="00E5018F">
        <w:rPr>
          <w:rFonts w:ascii="Times New Roman" w:eastAsia="Times New Roman" w:hAnsi="Times New Roman" w:cs="B Zar"/>
          <w:b/>
          <w:snapToGrid w:val="0"/>
          <w:sz w:val="26"/>
          <w:szCs w:val="26"/>
          <w:rtl/>
          <w:lang w:eastAsia="ar-SA" w:bidi="ar-SA"/>
        </w:rPr>
        <w:t xml:space="preserve">با توجه به </w:t>
      </w:r>
      <w:r w:rsidR="00E5018F" w:rsidRPr="00E5018F">
        <w:rPr>
          <w:rFonts w:ascii="Times New Roman" w:eastAsia="Times New Roman" w:hAnsi="Times New Roman" w:cs="B Zar" w:hint="cs"/>
          <w:b/>
          <w:snapToGrid w:val="0"/>
          <w:sz w:val="26"/>
          <w:szCs w:val="26"/>
          <w:rtl/>
          <w:lang w:eastAsia="ar-SA" w:bidi="ar-SA"/>
        </w:rPr>
        <w:t>نتایج پیشتهاد می</w:t>
      </w:r>
      <w:r w:rsidR="00E5018F" w:rsidRPr="00E5018F">
        <w:rPr>
          <w:rFonts w:ascii="Times New Roman" w:eastAsia="Times New Roman" w:hAnsi="Times New Roman" w:cs="B Zar"/>
          <w:b/>
          <w:snapToGrid w:val="0"/>
          <w:sz w:val="26"/>
          <w:szCs w:val="26"/>
          <w:rtl/>
          <w:lang w:eastAsia="ar-SA" w:bidi="ar-SA"/>
        </w:rPr>
        <w:softHyphen/>
      </w:r>
      <w:r w:rsidR="00E5018F" w:rsidRPr="00E5018F">
        <w:rPr>
          <w:rFonts w:ascii="Times New Roman" w:eastAsia="Times New Roman" w:hAnsi="Times New Roman" w:cs="B Zar" w:hint="cs"/>
          <w:b/>
          <w:snapToGrid w:val="0"/>
          <w:sz w:val="26"/>
          <w:szCs w:val="26"/>
          <w:rtl/>
          <w:lang w:eastAsia="ar-SA" w:bidi="ar-SA"/>
        </w:rPr>
        <w:t>شود</w:t>
      </w:r>
      <w:r w:rsidR="00E5018F" w:rsidRPr="00E5018F">
        <w:rPr>
          <w:rFonts w:ascii="Times New Roman" w:eastAsia="Times New Roman" w:hAnsi="Times New Roman" w:cs="B Zar"/>
          <w:b/>
          <w:snapToGrid w:val="0"/>
          <w:sz w:val="26"/>
          <w:szCs w:val="26"/>
          <w:rtl/>
          <w:lang w:eastAsia="ar-SA" w:bidi="ar-SA"/>
        </w:rPr>
        <w:t xml:space="preserve"> تنظیم هیجان را به عنوان هدف مفیدی برای کاهش علائم اختلال شخصیت مرزی در نظر گرفت و با طراحی مطالعات پیامدی یافته‌های این تحقیق را در کنار مطالعات بالینی مبتنی بر تنظیم هیجان برای درمان مبتلایان به اختلال شخصیت مرزی مورد تحلیل قرار داد</w:t>
      </w:r>
      <w:r w:rsidR="00E5018F" w:rsidRPr="00E5018F">
        <w:rPr>
          <w:rFonts w:ascii="Times New Roman" w:eastAsia="Times New Roman" w:hAnsi="Times New Roman" w:cs="B Zar" w:hint="cs"/>
          <w:b/>
          <w:snapToGrid w:val="0"/>
          <w:sz w:val="26"/>
          <w:szCs w:val="26"/>
          <w:rtl/>
          <w:lang w:eastAsia="ar-SA" w:bidi="ar-SA"/>
        </w:rPr>
        <w:t>.</w:t>
      </w:r>
    </w:p>
    <w:p w14:paraId="060F0BF3" w14:textId="2AF726F7" w:rsidR="00604B16" w:rsidRPr="00604B16" w:rsidRDefault="00455FBA" w:rsidP="00604B16">
      <w:pPr>
        <w:spacing w:after="0" w:line="240" w:lineRule="auto"/>
        <w:ind w:firstLine="288"/>
        <w:jc w:val="both"/>
        <w:rPr>
          <w:rFonts w:ascii="IRANSans" w:eastAsia="Times New Roman" w:hAnsi="IRANSans" w:cs="B Zar"/>
          <w:b/>
          <w:bCs/>
          <w:sz w:val="24"/>
          <w:szCs w:val="24"/>
          <w:rtl/>
        </w:rPr>
      </w:pPr>
      <w:r w:rsidRPr="007228F0">
        <w:rPr>
          <w:rFonts w:ascii="IRANSans" w:eastAsia="Times New Roman" w:hAnsi="IRANSans" w:cs="B Zar" w:hint="cs"/>
          <w:b/>
          <w:bCs/>
          <w:sz w:val="24"/>
          <w:szCs w:val="24"/>
          <w:rtl/>
        </w:rPr>
        <w:t>منابع</w:t>
      </w:r>
    </w:p>
    <w:p w14:paraId="0A4A1E41" w14:textId="77777777" w:rsidR="00604B16" w:rsidRPr="00604B16" w:rsidRDefault="00604B16" w:rsidP="00604B16">
      <w:pPr>
        <w:spacing w:after="0" w:line="240" w:lineRule="auto"/>
        <w:ind w:left="720" w:hanging="720"/>
        <w:jc w:val="both"/>
        <w:rPr>
          <w:rFonts w:eastAsia="Times New Roman" w:cs="B Zar"/>
          <w:b/>
          <w:sz w:val="23"/>
          <w:szCs w:val="23"/>
          <w:rtl/>
          <w:lang w:bidi="ar-SA"/>
        </w:rPr>
      </w:pPr>
      <w:r w:rsidRPr="00604B16">
        <w:rPr>
          <w:rFonts w:eastAsia="Times New Roman" w:cs="B Zar"/>
          <w:b/>
          <w:sz w:val="23"/>
          <w:szCs w:val="23"/>
          <w:rtl/>
          <w:lang w:bidi="ar-SA"/>
        </w:rPr>
        <w:t>بابایی</w:t>
      </w:r>
      <w:r w:rsidRPr="00604B16">
        <w:rPr>
          <w:rFonts w:eastAsia="Times New Roman" w:cs="B Zar" w:hint="cs"/>
          <w:b/>
          <w:sz w:val="23"/>
          <w:szCs w:val="23"/>
          <w:rtl/>
          <w:lang w:bidi="ar-SA"/>
        </w:rPr>
        <w:t>،</w:t>
      </w:r>
      <w:r w:rsidRPr="00604B16">
        <w:rPr>
          <w:rFonts w:eastAsia="Times New Roman" w:cs="B Zar"/>
          <w:b/>
          <w:sz w:val="23"/>
          <w:szCs w:val="23"/>
          <w:rtl/>
          <w:lang w:bidi="ar-SA"/>
        </w:rPr>
        <w:t xml:space="preserve"> شهره</w:t>
      </w:r>
      <w:r w:rsidRPr="00604B16">
        <w:rPr>
          <w:rFonts w:eastAsia="Times New Roman" w:cs="B Zar" w:hint="cs"/>
          <w:b/>
          <w:sz w:val="23"/>
          <w:szCs w:val="23"/>
          <w:rtl/>
        </w:rPr>
        <w:t>؛</w:t>
      </w:r>
      <w:r w:rsidRPr="00604B16">
        <w:rPr>
          <w:rFonts w:eastAsia="Times New Roman" w:cs="B Zar"/>
          <w:b/>
          <w:sz w:val="23"/>
          <w:szCs w:val="23"/>
          <w:rtl/>
          <w:lang w:bidi="ar-SA"/>
        </w:rPr>
        <w:t xml:space="preserve"> ناصری منش</w:t>
      </w:r>
      <w:r w:rsidRPr="00604B16">
        <w:rPr>
          <w:rFonts w:eastAsia="Times New Roman" w:cs="B Zar" w:hint="cs"/>
          <w:b/>
          <w:sz w:val="23"/>
          <w:szCs w:val="23"/>
          <w:rtl/>
          <w:lang w:bidi="ar-SA"/>
        </w:rPr>
        <w:t>،</w:t>
      </w:r>
      <w:r w:rsidRPr="00604B16">
        <w:rPr>
          <w:rFonts w:eastAsia="Times New Roman" w:cs="B Zar"/>
          <w:b/>
          <w:sz w:val="23"/>
          <w:szCs w:val="23"/>
          <w:rtl/>
          <w:lang w:bidi="ar-SA"/>
        </w:rPr>
        <w:t xml:space="preserve"> مانیا</w:t>
      </w:r>
      <w:r w:rsidRPr="00604B16">
        <w:rPr>
          <w:rFonts w:eastAsia="Times New Roman" w:cs="B Zar" w:hint="cs"/>
          <w:b/>
          <w:sz w:val="23"/>
          <w:szCs w:val="23"/>
          <w:rtl/>
        </w:rPr>
        <w:t>؛</w:t>
      </w:r>
      <w:r w:rsidRPr="00604B16">
        <w:rPr>
          <w:rFonts w:eastAsia="Times New Roman" w:cs="B Zar"/>
          <w:b/>
          <w:sz w:val="23"/>
          <w:szCs w:val="23"/>
          <w:rtl/>
          <w:lang w:bidi="ar-SA"/>
        </w:rPr>
        <w:t xml:space="preserve"> ابوذری</w:t>
      </w:r>
      <w:r w:rsidRPr="00604B16">
        <w:rPr>
          <w:rFonts w:eastAsia="Times New Roman" w:cs="B Zar" w:hint="cs"/>
          <w:b/>
          <w:sz w:val="23"/>
          <w:szCs w:val="23"/>
          <w:rtl/>
          <w:lang w:bidi="ar-SA"/>
        </w:rPr>
        <w:t>،</w:t>
      </w:r>
      <w:r w:rsidRPr="00604B16">
        <w:rPr>
          <w:rFonts w:eastAsia="Times New Roman" w:cs="B Zar"/>
          <w:b/>
          <w:sz w:val="23"/>
          <w:szCs w:val="23"/>
          <w:rtl/>
          <w:lang w:bidi="ar-SA"/>
        </w:rPr>
        <w:t xml:space="preserve"> فاطمه</w:t>
      </w:r>
      <w:r w:rsidRPr="00604B16">
        <w:rPr>
          <w:rFonts w:eastAsia="Times New Roman" w:cs="B Zar" w:hint="cs"/>
          <w:b/>
          <w:sz w:val="23"/>
          <w:szCs w:val="23"/>
          <w:rtl/>
          <w:lang w:bidi="ar-SA"/>
        </w:rPr>
        <w:t xml:space="preserve"> و</w:t>
      </w:r>
      <w:r w:rsidRPr="00604B16">
        <w:rPr>
          <w:rFonts w:eastAsia="Times New Roman" w:cs="B Zar"/>
          <w:b/>
          <w:sz w:val="23"/>
          <w:szCs w:val="23"/>
          <w:rtl/>
          <w:lang w:bidi="ar-SA"/>
        </w:rPr>
        <w:t xml:space="preserve"> کرمی</w:t>
      </w:r>
      <w:r w:rsidRPr="00604B16">
        <w:rPr>
          <w:rFonts w:eastAsia="Times New Roman" w:cs="B Zar" w:hint="cs"/>
          <w:b/>
          <w:sz w:val="23"/>
          <w:szCs w:val="23"/>
          <w:rtl/>
          <w:lang w:bidi="ar-SA"/>
        </w:rPr>
        <w:t>،</w:t>
      </w:r>
      <w:r w:rsidRPr="00604B16">
        <w:rPr>
          <w:rFonts w:eastAsia="Times New Roman" w:cs="B Zar"/>
          <w:b/>
          <w:sz w:val="23"/>
          <w:szCs w:val="23"/>
          <w:rtl/>
          <w:lang w:bidi="ar-SA"/>
        </w:rPr>
        <w:t xml:space="preserve"> صابر</w:t>
      </w:r>
      <w:r w:rsidRPr="00604B16">
        <w:rPr>
          <w:rFonts w:eastAsia="Times New Roman" w:cs="B Zar" w:hint="cs"/>
          <w:b/>
          <w:sz w:val="23"/>
          <w:szCs w:val="23"/>
          <w:rtl/>
          <w:lang w:bidi="ar-SA"/>
        </w:rPr>
        <w:t xml:space="preserve"> (1401)</w:t>
      </w:r>
      <w:r w:rsidRPr="00604B16">
        <w:rPr>
          <w:rFonts w:eastAsia="Times New Roman" w:cs="B Zar"/>
          <w:b/>
          <w:sz w:val="23"/>
          <w:szCs w:val="23"/>
          <w:rtl/>
          <w:lang w:bidi="ar-SA"/>
        </w:rPr>
        <w:t xml:space="preserve">. </w:t>
      </w:r>
      <w:bookmarkStart w:id="10" w:name="_Hlk140764341"/>
      <w:r w:rsidRPr="00604B16">
        <w:rPr>
          <w:rFonts w:eastAsia="Times New Roman" w:cs="B Zar"/>
          <w:b/>
          <w:sz w:val="23"/>
          <w:szCs w:val="23"/>
          <w:rtl/>
          <w:lang w:bidi="ar-SA"/>
        </w:rPr>
        <w:t>نقش تجارب آسیب‌زای دوران کودکی، ذهنی‌سازی و ناگویی هیجانی در پیش‌بینی افسردگی و افکار خودکشی در زنان مبتلا به تروما خیانت زناشویی</w:t>
      </w:r>
      <w:bookmarkEnd w:id="10"/>
      <w:r w:rsidRPr="00604B16">
        <w:rPr>
          <w:rFonts w:eastAsia="Times New Roman" w:cs="B Zar" w:hint="cs"/>
          <w:b/>
          <w:sz w:val="23"/>
          <w:szCs w:val="23"/>
          <w:rtl/>
        </w:rPr>
        <w:t>.</w:t>
      </w:r>
      <w:r w:rsidRPr="00604B16">
        <w:rPr>
          <w:rFonts w:eastAsia="Times New Roman" w:cs="B Zar"/>
          <w:b/>
          <w:sz w:val="23"/>
          <w:szCs w:val="23"/>
        </w:rPr>
        <w:t xml:space="preserve"> </w:t>
      </w:r>
      <w:r w:rsidRPr="00604B16">
        <w:rPr>
          <w:rFonts w:eastAsia="Times New Roman" w:cs="B Zar"/>
          <w:b/>
          <w:i/>
          <w:iCs/>
          <w:sz w:val="23"/>
          <w:szCs w:val="23"/>
          <w:rtl/>
          <w:lang w:bidi="ar-SA"/>
        </w:rPr>
        <w:t>روان پرستاری</w:t>
      </w:r>
      <w:r w:rsidRPr="00604B16">
        <w:rPr>
          <w:rFonts w:eastAsia="Times New Roman" w:cs="B Zar" w:hint="cs"/>
          <w:b/>
          <w:sz w:val="23"/>
          <w:szCs w:val="23"/>
          <w:rtl/>
          <w:lang w:bidi="ar-SA"/>
        </w:rPr>
        <w:t>، 10(6)، 122-110.</w:t>
      </w:r>
    </w:p>
    <w:p w14:paraId="58776733" w14:textId="77777777" w:rsidR="00604B16" w:rsidRPr="00604B16" w:rsidRDefault="00604B16" w:rsidP="00604B16">
      <w:pPr>
        <w:spacing w:after="0" w:line="240" w:lineRule="auto"/>
        <w:ind w:left="720" w:hanging="720"/>
        <w:jc w:val="both"/>
        <w:rPr>
          <w:rFonts w:eastAsia="Times New Roman" w:cs="B Zar"/>
          <w:b/>
          <w:sz w:val="23"/>
          <w:szCs w:val="23"/>
          <w:rtl/>
        </w:rPr>
      </w:pPr>
      <w:r w:rsidRPr="00604B16">
        <w:rPr>
          <w:rFonts w:eastAsia="Times New Roman" w:cs="B Zar" w:hint="cs"/>
          <w:b/>
          <w:sz w:val="23"/>
          <w:szCs w:val="23"/>
          <w:rtl/>
        </w:rPr>
        <w:t xml:space="preserve">پورشهریار، حسین؛ علیزاده، حسین و رجایی نیا، کاظم (1397). </w:t>
      </w:r>
      <w:hyperlink r:id="rId10" w:history="1">
        <w:r w:rsidRPr="00604B16">
          <w:rPr>
            <w:rStyle w:val="Hyperlink"/>
            <w:rFonts w:eastAsia="Times New Roman" w:cs="B Zar"/>
            <w:b/>
            <w:color w:val="auto"/>
            <w:sz w:val="23"/>
            <w:szCs w:val="23"/>
            <w:u w:val="none"/>
            <w:rtl/>
            <w:lang w:bidi="ar-SA"/>
          </w:rPr>
          <w:t>تجربه آزار هیجانی کودکی و ویژگی</w:t>
        </w:r>
        <w:r w:rsidRPr="00604B16">
          <w:rPr>
            <w:rStyle w:val="Hyperlink"/>
            <w:rFonts w:eastAsia="Times New Roman" w:cs="B Zar" w:hint="cs"/>
            <w:b/>
            <w:color w:val="auto"/>
            <w:sz w:val="23"/>
            <w:szCs w:val="23"/>
            <w:u w:val="none"/>
            <w:rtl/>
            <w:lang w:bidi="ar-SA"/>
          </w:rPr>
          <w:t>‌</w:t>
        </w:r>
        <w:r w:rsidRPr="00604B16">
          <w:rPr>
            <w:rStyle w:val="Hyperlink"/>
            <w:rFonts w:eastAsia="Times New Roman" w:cs="B Zar"/>
            <w:b/>
            <w:color w:val="auto"/>
            <w:sz w:val="23"/>
            <w:szCs w:val="23"/>
            <w:u w:val="none"/>
            <w:rtl/>
            <w:lang w:bidi="ar-SA"/>
          </w:rPr>
          <w:t>های اختلال شخصیت مرزی در بزرگسالی: نقش واسطه ای سبک</w:t>
        </w:r>
        <w:r w:rsidRPr="00604B16">
          <w:rPr>
            <w:rStyle w:val="Hyperlink"/>
            <w:rFonts w:eastAsia="Times New Roman" w:cs="B Zar" w:hint="cs"/>
            <w:b/>
            <w:color w:val="auto"/>
            <w:sz w:val="23"/>
            <w:szCs w:val="23"/>
            <w:u w:val="none"/>
            <w:rtl/>
            <w:lang w:bidi="ar-SA"/>
          </w:rPr>
          <w:t>‌</w:t>
        </w:r>
        <w:r w:rsidRPr="00604B16">
          <w:rPr>
            <w:rStyle w:val="Hyperlink"/>
            <w:rFonts w:eastAsia="Times New Roman" w:cs="B Zar"/>
            <w:b/>
            <w:color w:val="auto"/>
            <w:sz w:val="23"/>
            <w:szCs w:val="23"/>
            <w:u w:val="none"/>
            <w:rtl/>
            <w:lang w:bidi="ar-SA"/>
          </w:rPr>
          <w:t>های دلبستگی و تنظیم هیجانی</w:t>
        </w:r>
      </w:hyperlink>
      <w:r w:rsidRPr="00604B16">
        <w:rPr>
          <w:rFonts w:eastAsia="Times New Roman" w:cs="B Zar" w:hint="cs"/>
          <w:b/>
          <w:sz w:val="23"/>
          <w:szCs w:val="23"/>
          <w:rtl/>
        </w:rPr>
        <w:t xml:space="preserve">. </w:t>
      </w:r>
      <w:r w:rsidRPr="00604B16">
        <w:rPr>
          <w:rFonts w:eastAsia="Times New Roman" w:cs="B Zar"/>
          <w:b/>
          <w:i/>
          <w:iCs/>
          <w:sz w:val="23"/>
          <w:szCs w:val="23"/>
          <w:rtl/>
          <w:lang w:bidi="ar-SA"/>
        </w:rPr>
        <w:t>مجله روانپزشكي و روانشناسي باليني ايران</w:t>
      </w:r>
      <w:r w:rsidRPr="00604B16">
        <w:rPr>
          <w:rFonts w:eastAsia="Times New Roman" w:cs="B Zar" w:hint="cs"/>
          <w:b/>
          <w:sz w:val="23"/>
          <w:szCs w:val="23"/>
          <w:rtl/>
          <w:lang w:bidi="ar-SA"/>
        </w:rPr>
        <w:t>،</w:t>
      </w:r>
      <w:r w:rsidRPr="00604B16">
        <w:rPr>
          <w:rFonts w:eastAsia="Times New Roman" w:cs="B Zar"/>
          <w:b/>
          <w:sz w:val="23"/>
          <w:szCs w:val="23"/>
          <w:rtl/>
          <w:lang w:bidi="ar-SA"/>
        </w:rPr>
        <w:t xml:space="preserve"> </w:t>
      </w:r>
      <w:r w:rsidRPr="00604B16">
        <w:rPr>
          <w:rFonts w:eastAsia="Times New Roman" w:cs="B Zar"/>
          <w:b/>
          <w:sz w:val="23"/>
          <w:szCs w:val="23"/>
          <w:rtl/>
        </w:rPr>
        <w:t>۲۴ (۲) :۱۶۳-۱۴۸</w:t>
      </w:r>
      <w:r w:rsidRPr="00604B16">
        <w:rPr>
          <w:rFonts w:eastAsia="Times New Roman" w:cs="B Zar" w:hint="cs"/>
          <w:b/>
          <w:sz w:val="23"/>
          <w:szCs w:val="23"/>
          <w:rtl/>
        </w:rPr>
        <w:t>.</w:t>
      </w:r>
    </w:p>
    <w:p w14:paraId="77BEE338" w14:textId="77777777" w:rsidR="00604B16" w:rsidRPr="00604B16" w:rsidRDefault="00604B16" w:rsidP="00604B16">
      <w:pPr>
        <w:spacing w:after="0" w:line="240" w:lineRule="auto"/>
        <w:ind w:left="720" w:hanging="720"/>
        <w:jc w:val="both"/>
        <w:rPr>
          <w:rFonts w:eastAsia="Times New Roman" w:cs="B Zar"/>
          <w:b/>
          <w:sz w:val="23"/>
          <w:szCs w:val="23"/>
          <w:rtl/>
        </w:rPr>
      </w:pPr>
      <w:r w:rsidRPr="00604B16">
        <w:rPr>
          <w:rFonts w:eastAsia="Times New Roman" w:cs="B Zar"/>
          <w:b/>
          <w:sz w:val="23"/>
          <w:szCs w:val="23"/>
          <w:rtl/>
        </w:rPr>
        <w:t>جان</w:t>
      </w:r>
      <w:r w:rsidRPr="00604B16">
        <w:rPr>
          <w:rFonts w:eastAsia="Times New Roman" w:cs="B Zar" w:hint="cs"/>
          <w:b/>
          <w:sz w:val="23"/>
          <w:szCs w:val="23"/>
          <w:rtl/>
        </w:rPr>
        <w:t>ی،</w:t>
      </w:r>
      <w:r w:rsidRPr="00604B16">
        <w:rPr>
          <w:rFonts w:eastAsia="Times New Roman" w:cs="B Zar"/>
          <w:b/>
          <w:sz w:val="23"/>
          <w:szCs w:val="23"/>
          <w:rtl/>
        </w:rPr>
        <w:t xml:space="preserve"> ستاره</w:t>
      </w:r>
      <w:r w:rsidRPr="00604B16">
        <w:rPr>
          <w:rFonts w:eastAsia="Times New Roman" w:cs="B Zar" w:hint="cs"/>
          <w:b/>
          <w:sz w:val="23"/>
          <w:szCs w:val="23"/>
          <w:rtl/>
        </w:rPr>
        <w:t xml:space="preserve"> و</w:t>
      </w:r>
      <w:r w:rsidRPr="00604B16">
        <w:rPr>
          <w:rFonts w:eastAsia="Times New Roman" w:cs="B Zar"/>
          <w:b/>
          <w:sz w:val="23"/>
          <w:szCs w:val="23"/>
          <w:rtl/>
        </w:rPr>
        <w:t xml:space="preserve"> عطادخت</w:t>
      </w:r>
      <w:r w:rsidRPr="00604B16">
        <w:rPr>
          <w:rFonts w:eastAsia="Times New Roman" w:cs="B Zar" w:hint="cs"/>
          <w:b/>
          <w:sz w:val="23"/>
          <w:szCs w:val="23"/>
          <w:rtl/>
        </w:rPr>
        <w:t>،</w:t>
      </w:r>
      <w:r w:rsidRPr="00604B16">
        <w:rPr>
          <w:rFonts w:eastAsia="Times New Roman" w:cs="B Zar"/>
          <w:b/>
          <w:sz w:val="23"/>
          <w:szCs w:val="23"/>
          <w:rtl/>
        </w:rPr>
        <w:t xml:space="preserve"> اکبر (1399). </w:t>
      </w:r>
      <w:bookmarkStart w:id="11" w:name="_Hlk140760509"/>
      <w:r w:rsidRPr="00604B16">
        <w:rPr>
          <w:rFonts w:eastAsia="Times New Roman" w:cs="B Zar"/>
          <w:b/>
          <w:sz w:val="23"/>
          <w:szCs w:val="23"/>
          <w:rtl/>
        </w:rPr>
        <w:t>پ</w:t>
      </w:r>
      <w:r w:rsidRPr="00604B16">
        <w:rPr>
          <w:rFonts w:eastAsia="Times New Roman" w:cs="B Zar" w:hint="cs"/>
          <w:b/>
          <w:sz w:val="23"/>
          <w:szCs w:val="23"/>
          <w:rtl/>
        </w:rPr>
        <w:t>ی</w:t>
      </w:r>
      <w:r w:rsidRPr="00604B16">
        <w:rPr>
          <w:rFonts w:eastAsia="Times New Roman" w:cs="B Zar" w:hint="eastAsia"/>
          <w:b/>
          <w:sz w:val="23"/>
          <w:szCs w:val="23"/>
          <w:rtl/>
        </w:rPr>
        <w:t>ش</w:t>
      </w:r>
      <w:r w:rsidRPr="00604B16">
        <w:rPr>
          <w:rFonts w:eastAsia="Times New Roman" w:cs="B Zar" w:hint="cs"/>
          <w:b/>
          <w:sz w:val="23"/>
          <w:szCs w:val="23"/>
          <w:rtl/>
        </w:rPr>
        <w:softHyphen/>
      </w:r>
      <w:r w:rsidRPr="00604B16">
        <w:rPr>
          <w:rFonts w:eastAsia="Times New Roman" w:cs="B Zar"/>
          <w:b/>
          <w:sz w:val="23"/>
          <w:szCs w:val="23"/>
          <w:rtl/>
        </w:rPr>
        <w:t>ب</w:t>
      </w:r>
      <w:r w:rsidRPr="00604B16">
        <w:rPr>
          <w:rFonts w:eastAsia="Times New Roman" w:cs="B Zar" w:hint="cs"/>
          <w:b/>
          <w:sz w:val="23"/>
          <w:szCs w:val="23"/>
          <w:rtl/>
        </w:rPr>
        <w:t>ی</w:t>
      </w:r>
      <w:r w:rsidRPr="00604B16">
        <w:rPr>
          <w:rFonts w:eastAsia="Times New Roman" w:cs="B Zar" w:hint="eastAsia"/>
          <w:b/>
          <w:sz w:val="23"/>
          <w:szCs w:val="23"/>
          <w:rtl/>
        </w:rPr>
        <w:t>ن</w:t>
      </w:r>
      <w:r w:rsidRPr="00604B16">
        <w:rPr>
          <w:rFonts w:eastAsia="Times New Roman" w:cs="B Zar" w:hint="cs"/>
          <w:b/>
          <w:sz w:val="23"/>
          <w:szCs w:val="23"/>
          <w:rtl/>
        </w:rPr>
        <w:t>ی</w:t>
      </w:r>
      <w:r w:rsidRPr="00604B16">
        <w:rPr>
          <w:rFonts w:eastAsia="Times New Roman" w:cs="B Zar"/>
          <w:b/>
          <w:sz w:val="23"/>
          <w:szCs w:val="23"/>
          <w:rtl/>
        </w:rPr>
        <w:t xml:space="preserve"> افسردگ</w:t>
      </w:r>
      <w:r w:rsidRPr="00604B16">
        <w:rPr>
          <w:rFonts w:eastAsia="Times New Roman" w:cs="B Zar" w:hint="cs"/>
          <w:b/>
          <w:sz w:val="23"/>
          <w:szCs w:val="23"/>
          <w:rtl/>
        </w:rPr>
        <w:t>ی</w:t>
      </w:r>
      <w:r w:rsidRPr="00604B16">
        <w:rPr>
          <w:rFonts w:eastAsia="Times New Roman" w:cs="B Zar"/>
          <w:b/>
          <w:sz w:val="23"/>
          <w:szCs w:val="23"/>
          <w:rtl/>
        </w:rPr>
        <w:t xml:space="preserve"> و افکار خودکش</w:t>
      </w:r>
      <w:r w:rsidRPr="00604B16">
        <w:rPr>
          <w:rFonts w:eastAsia="Times New Roman" w:cs="B Zar" w:hint="cs"/>
          <w:b/>
          <w:sz w:val="23"/>
          <w:szCs w:val="23"/>
          <w:rtl/>
        </w:rPr>
        <w:t>ی</w:t>
      </w:r>
      <w:r w:rsidRPr="00604B16">
        <w:rPr>
          <w:rFonts w:eastAsia="Times New Roman" w:cs="B Zar"/>
          <w:b/>
          <w:sz w:val="23"/>
          <w:szCs w:val="23"/>
          <w:rtl/>
        </w:rPr>
        <w:t xml:space="preserve"> زنان دارا</w:t>
      </w:r>
      <w:r w:rsidRPr="00604B16">
        <w:rPr>
          <w:rFonts w:eastAsia="Times New Roman" w:cs="B Zar" w:hint="cs"/>
          <w:b/>
          <w:sz w:val="23"/>
          <w:szCs w:val="23"/>
          <w:rtl/>
        </w:rPr>
        <w:t>ی</w:t>
      </w:r>
      <w:r w:rsidRPr="00604B16">
        <w:rPr>
          <w:rFonts w:eastAsia="Times New Roman" w:cs="B Zar"/>
          <w:b/>
          <w:sz w:val="23"/>
          <w:szCs w:val="23"/>
          <w:rtl/>
        </w:rPr>
        <w:t xml:space="preserve"> همسر معتاد بر اساس استرس ادراک</w:t>
      </w:r>
      <w:r w:rsidRPr="00604B16">
        <w:rPr>
          <w:rFonts w:eastAsia="Times New Roman" w:cs="B Zar" w:hint="cs"/>
          <w:b/>
          <w:sz w:val="23"/>
          <w:szCs w:val="23"/>
          <w:rtl/>
        </w:rPr>
        <w:softHyphen/>
      </w:r>
      <w:r w:rsidRPr="00604B16">
        <w:rPr>
          <w:rFonts w:eastAsia="Times New Roman" w:cs="B Zar"/>
          <w:b/>
          <w:sz w:val="23"/>
          <w:szCs w:val="23"/>
          <w:rtl/>
        </w:rPr>
        <w:t>شده و ناگو</w:t>
      </w:r>
      <w:r w:rsidRPr="00604B16">
        <w:rPr>
          <w:rFonts w:eastAsia="Times New Roman" w:cs="B Zar" w:hint="cs"/>
          <w:b/>
          <w:sz w:val="23"/>
          <w:szCs w:val="23"/>
          <w:rtl/>
        </w:rPr>
        <w:t>یی</w:t>
      </w:r>
      <w:r w:rsidRPr="00604B16">
        <w:rPr>
          <w:rFonts w:eastAsia="Times New Roman" w:cs="B Zar"/>
          <w:b/>
          <w:sz w:val="23"/>
          <w:szCs w:val="23"/>
          <w:rtl/>
        </w:rPr>
        <w:t xml:space="preserve"> خلق</w:t>
      </w:r>
      <w:r w:rsidRPr="00604B16">
        <w:rPr>
          <w:rFonts w:eastAsia="Times New Roman" w:cs="B Zar" w:hint="cs"/>
          <w:b/>
          <w:sz w:val="23"/>
          <w:szCs w:val="23"/>
          <w:rtl/>
        </w:rPr>
        <w:t>ی</w:t>
      </w:r>
      <w:bookmarkEnd w:id="11"/>
      <w:r w:rsidRPr="00604B16">
        <w:rPr>
          <w:rFonts w:eastAsia="Times New Roman" w:cs="B Zar"/>
          <w:b/>
          <w:sz w:val="23"/>
          <w:szCs w:val="23"/>
          <w:rtl/>
        </w:rPr>
        <w:t xml:space="preserve">. </w:t>
      </w:r>
      <w:r w:rsidRPr="00604B16">
        <w:rPr>
          <w:rFonts w:eastAsia="Times New Roman" w:cs="B Zar"/>
          <w:b/>
          <w:i/>
          <w:iCs/>
          <w:sz w:val="23"/>
          <w:szCs w:val="23"/>
          <w:rtl/>
        </w:rPr>
        <w:t>فرهنگ مشاوره و روان</w:t>
      </w:r>
      <w:r w:rsidRPr="00604B16">
        <w:rPr>
          <w:rFonts w:eastAsia="Times New Roman" w:cs="B Zar" w:hint="cs"/>
          <w:b/>
          <w:i/>
          <w:iCs/>
          <w:sz w:val="23"/>
          <w:szCs w:val="23"/>
          <w:rtl/>
        </w:rPr>
        <w:softHyphen/>
      </w:r>
      <w:r w:rsidRPr="00604B16">
        <w:rPr>
          <w:rFonts w:eastAsia="Times New Roman" w:cs="B Zar"/>
          <w:b/>
          <w:i/>
          <w:iCs/>
          <w:sz w:val="23"/>
          <w:szCs w:val="23"/>
          <w:rtl/>
        </w:rPr>
        <w:t>درمان</w:t>
      </w:r>
      <w:r w:rsidRPr="00604B16">
        <w:rPr>
          <w:rFonts w:eastAsia="Times New Roman" w:cs="B Zar" w:hint="cs"/>
          <w:b/>
          <w:i/>
          <w:iCs/>
          <w:sz w:val="23"/>
          <w:szCs w:val="23"/>
          <w:rtl/>
        </w:rPr>
        <w:t>ی</w:t>
      </w:r>
      <w:r w:rsidRPr="00604B16">
        <w:rPr>
          <w:rFonts w:eastAsia="Times New Roman" w:cs="B Zar" w:hint="cs"/>
          <w:b/>
          <w:sz w:val="23"/>
          <w:szCs w:val="23"/>
          <w:rtl/>
        </w:rPr>
        <w:t>،</w:t>
      </w:r>
      <w:r w:rsidRPr="00604B16">
        <w:rPr>
          <w:rFonts w:eastAsia="Times New Roman" w:cs="B Zar"/>
          <w:b/>
          <w:sz w:val="23"/>
          <w:szCs w:val="23"/>
          <w:rtl/>
        </w:rPr>
        <w:t xml:space="preserve"> 11(43)</w:t>
      </w:r>
      <w:r w:rsidRPr="00604B16">
        <w:rPr>
          <w:rFonts w:eastAsia="Times New Roman" w:cs="B Zar" w:hint="cs"/>
          <w:b/>
          <w:sz w:val="23"/>
          <w:szCs w:val="23"/>
          <w:rtl/>
        </w:rPr>
        <w:t>،</w:t>
      </w:r>
      <w:r w:rsidRPr="00604B16">
        <w:rPr>
          <w:rFonts w:eastAsia="Times New Roman" w:cs="B Zar"/>
          <w:b/>
          <w:sz w:val="23"/>
          <w:szCs w:val="23"/>
          <w:rtl/>
        </w:rPr>
        <w:t xml:space="preserve"> </w:t>
      </w:r>
      <w:r w:rsidRPr="00604B16">
        <w:rPr>
          <w:rFonts w:eastAsia="Times New Roman" w:cs="B Zar" w:hint="cs"/>
          <w:b/>
          <w:sz w:val="23"/>
          <w:szCs w:val="23"/>
          <w:rtl/>
        </w:rPr>
        <w:t>236</w:t>
      </w:r>
      <w:r w:rsidRPr="00604B16">
        <w:rPr>
          <w:rFonts w:eastAsia="Times New Roman" w:cs="B Zar"/>
          <w:b/>
          <w:sz w:val="23"/>
          <w:szCs w:val="23"/>
          <w:rtl/>
        </w:rPr>
        <w:t>-</w:t>
      </w:r>
      <w:r w:rsidRPr="00604B16">
        <w:rPr>
          <w:rFonts w:eastAsia="Times New Roman" w:cs="B Zar" w:hint="cs"/>
          <w:b/>
          <w:sz w:val="23"/>
          <w:szCs w:val="23"/>
          <w:rtl/>
        </w:rPr>
        <w:t>217</w:t>
      </w:r>
      <w:r w:rsidRPr="00604B16">
        <w:rPr>
          <w:rFonts w:eastAsia="Times New Roman" w:cs="B Zar"/>
          <w:b/>
          <w:sz w:val="23"/>
          <w:szCs w:val="23"/>
          <w:rtl/>
        </w:rPr>
        <w:t>.</w:t>
      </w:r>
    </w:p>
    <w:p w14:paraId="711FD76C" w14:textId="77777777" w:rsidR="00604B16" w:rsidRPr="00604B16" w:rsidRDefault="00604B16" w:rsidP="00604B16">
      <w:pPr>
        <w:spacing w:after="0" w:line="240" w:lineRule="auto"/>
        <w:ind w:left="720" w:hanging="720"/>
        <w:jc w:val="both"/>
        <w:rPr>
          <w:rFonts w:eastAsia="Times New Roman" w:cs="B Zar"/>
          <w:b/>
          <w:sz w:val="23"/>
          <w:szCs w:val="23"/>
          <w:rtl/>
        </w:rPr>
      </w:pPr>
      <w:r w:rsidRPr="00604B16">
        <w:rPr>
          <w:rFonts w:eastAsia="Times New Roman" w:cs="B Zar" w:hint="cs"/>
          <w:b/>
          <w:sz w:val="23"/>
          <w:szCs w:val="23"/>
          <w:rtl/>
        </w:rPr>
        <w:t>چمنی، فاطمه و نجفی، محمود (1397).</w:t>
      </w:r>
      <w:r w:rsidRPr="00604B16">
        <w:rPr>
          <w:rFonts w:eastAsia="Times New Roman" w:cs="B Zar"/>
          <w:b/>
          <w:sz w:val="23"/>
          <w:szCs w:val="23"/>
          <w:rtl/>
          <w:lang w:bidi="ar-SA"/>
        </w:rPr>
        <w:t>ارتباط روابط موضوعی و طرحواره های ناسازگار اولیه با نشانگان شخصیت مرزی در دانشجویان علوم پزشکی</w:t>
      </w:r>
      <w:r w:rsidRPr="00604B16">
        <w:rPr>
          <w:rFonts w:eastAsia="Times New Roman" w:cs="B Zar" w:hint="cs"/>
          <w:b/>
          <w:sz w:val="23"/>
          <w:szCs w:val="23"/>
          <w:rtl/>
        </w:rPr>
        <w:t xml:space="preserve">. </w:t>
      </w:r>
      <w:r w:rsidRPr="00604B16">
        <w:rPr>
          <w:rFonts w:eastAsia="Times New Roman" w:cs="B Zar" w:hint="cs"/>
          <w:b/>
          <w:i/>
          <w:iCs/>
          <w:sz w:val="23"/>
          <w:szCs w:val="23"/>
          <w:rtl/>
        </w:rPr>
        <w:t>تحقیقات علوم رفتاری</w:t>
      </w:r>
      <w:r w:rsidRPr="00604B16">
        <w:rPr>
          <w:rFonts w:eastAsia="Times New Roman" w:cs="B Zar" w:hint="cs"/>
          <w:b/>
          <w:sz w:val="23"/>
          <w:szCs w:val="23"/>
          <w:rtl/>
        </w:rPr>
        <w:t>، 16(51)، 61-54.</w:t>
      </w:r>
    </w:p>
    <w:p w14:paraId="6D9842A4" w14:textId="77777777" w:rsidR="00604B16" w:rsidRPr="00604B16" w:rsidRDefault="00604B16" w:rsidP="00604B16">
      <w:pPr>
        <w:spacing w:after="0" w:line="240" w:lineRule="auto"/>
        <w:ind w:left="720" w:hanging="720"/>
        <w:jc w:val="both"/>
        <w:rPr>
          <w:rFonts w:eastAsia="Times New Roman" w:cs="B Zar"/>
          <w:b/>
          <w:sz w:val="23"/>
          <w:szCs w:val="23"/>
          <w:rtl/>
          <w:lang w:bidi="ar-SA"/>
        </w:rPr>
      </w:pPr>
      <w:r w:rsidRPr="00604B16">
        <w:rPr>
          <w:rFonts w:eastAsia="Times New Roman" w:cs="B Zar" w:hint="cs"/>
          <w:b/>
          <w:sz w:val="23"/>
          <w:szCs w:val="23"/>
          <w:rtl/>
          <w:lang w:bidi="ar-SA"/>
        </w:rPr>
        <w:t xml:space="preserve">خانی پور، </w:t>
      </w:r>
      <w:r w:rsidRPr="00604B16">
        <w:rPr>
          <w:rFonts w:eastAsia="Times New Roman" w:cs="B Zar"/>
          <w:b/>
          <w:sz w:val="23"/>
          <w:szCs w:val="23"/>
          <w:rtl/>
          <w:lang w:bidi="ar-SA"/>
        </w:rPr>
        <w:t>حم</w:t>
      </w:r>
      <w:r w:rsidRPr="00604B16">
        <w:rPr>
          <w:rFonts w:eastAsia="Times New Roman" w:cs="B Zar" w:hint="cs"/>
          <w:b/>
          <w:sz w:val="23"/>
          <w:szCs w:val="23"/>
          <w:rtl/>
          <w:lang w:bidi="ar-SA"/>
        </w:rPr>
        <w:t>ی</w:t>
      </w:r>
      <w:r w:rsidRPr="00604B16">
        <w:rPr>
          <w:rFonts w:eastAsia="Times New Roman" w:cs="B Zar" w:hint="eastAsia"/>
          <w:b/>
          <w:sz w:val="23"/>
          <w:szCs w:val="23"/>
          <w:rtl/>
          <w:lang w:bidi="ar-SA"/>
        </w:rPr>
        <w:t>د</w:t>
      </w:r>
      <w:r w:rsidRPr="00604B16">
        <w:rPr>
          <w:rFonts w:eastAsia="Times New Roman" w:cs="B Zar"/>
          <w:b/>
          <w:sz w:val="23"/>
          <w:szCs w:val="23"/>
          <w:rtl/>
          <w:lang w:bidi="ar-SA"/>
        </w:rPr>
        <w:t xml:space="preserve"> (</w:t>
      </w:r>
      <w:r w:rsidRPr="00604B16">
        <w:rPr>
          <w:rFonts w:eastAsia="Times New Roman" w:cs="B Zar" w:hint="cs"/>
          <w:b/>
          <w:sz w:val="23"/>
          <w:szCs w:val="23"/>
          <w:rtl/>
          <w:lang w:bidi="ar-SA"/>
        </w:rPr>
        <w:t xml:space="preserve">1393). </w:t>
      </w:r>
      <w:r w:rsidRPr="00604B16">
        <w:rPr>
          <w:rFonts w:eastAsia="Times New Roman" w:cs="B Zar"/>
          <w:b/>
          <w:i/>
          <w:iCs/>
          <w:sz w:val="23"/>
          <w:szCs w:val="23"/>
          <w:rtl/>
          <w:lang w:bidi="ar-SA"/>
        </w:rPr>
        <w:t>رفتارها</w:t>
      </w:r>
      <w:r w:rsidRPr="00604B16">
        <w:rPr>
          <w:rFonts w:eastAsia="Times New Roman" w:cs="B Zar" w:hint="cs"/>
          <w:b/>
          <w:i/>
          <w:iCs/>
          <w:sz w:val="23"/>
          <w:szCs w:val="23"/>
          <w:rtl/>
          <w:lang w:bidi="ar-SA"/>
        </w:rPr>
        <w:t xml:space="preserve">ی خود </w:t>
      </w:r>
      <w:r w:rsidRPr="00604B16">
        <w:rPr>
          <w:rFonts w:eastAsia="Times New Roman" w:cs="B Zar"/>
          <w:b/>
          <w:i/>
          <w:iCs/>
          <w:sz w:val="23"/>
          <w:szCs w:val="23"/>
          <w:rtl/>
          <w:lang w:bidi="ar-SA"/>
        </w:rPr>
        <w:t>آس</w:t>
      </w:r>
      <w:r w:rsidRPr="00604B16">
        <w:rPr>
          <w:rFonts w:eastAsia="Times New Roman" w:cs="B Zar" w:hint="cs"/>
          <w:b/>
          <w:i/>
          <w:iCs/>
          <w:sz w:val="23"/>
          <w:szCs w:val="23"/>
          <w:rtl/>
          <w:lang w:bidi="ar-SA"/>
        </w:rPr>
        <w:t>ی</w:t>
      </w:r>
      <w:r w:rsidRPr="00604B16">
        <w:rPr>
          <w:rFonts w:eastAsia="Times New Roman" w:cs="B Zar" w:hint="eastAsia"/>
          <w:b/>
          <w:i/>
          <w:iCs/>
          <w:sz w:val="23"/>
          <w:szCs w:val="23"/>
          <w:rtl/>
          <w:lang w:bidi="ar-SA"/>
        </w:rPr>
        <w:t>ب‌رسان</w:t>
      </w:r>
      <w:r w:rsidRPr="00604B16">
        <w:rPr>
          <w:rFonts w:eastAsia="Times New Roman" w:cs="B Zar" w:hint="cs"/>
          <w:b/>
          <w:i/>
          <w:iCs/>
          <w:sz w:val="23"/>
          <w:szCs w:val="23"/>
          <w:rtl/>
          <w:lang w:bidi="ar-SA"/>
        </w:rPr>
        <w:t>ی در نوجوانان: ماهیت، احتمال خودکشی و نقش عوامل روان‌شناختی و همسالان</w:t>
      </w:r>
      <w:r w:rsidRPr="00604B16">
        <w:rPr>
          <w:rFonts w:eastAsia="Times New Roman" w:cs="B Zar" w:hint="cs"/>
          <w:b/>
          <w:sz w:val="23"/>
          <w:szCs w:val="23"/>
          <w:rtl/>
          <w:lang w:bidi="ar-SA"/>
        </w:rPr>
        <w:t>. رساله دکتری روانشناسی. دانشگاه علامه طباطبایی.</w:t>
      </w:r>
    </w:p>
    <w:p w14:paraId="054189E3" w14:textId="77777777" w:rsidR="00604B16" w:rsidRPr="00604B16" w:rsidRDefault="00604B16" w:rsidP="00604B16">
      <w:pPr>
        <w:spacing w:after="0" w:line="240" w:lineRule="auto"/>
        <w:ind w:left="720" w:hanging="720"/>
        <w:jc w:val="both"/>
        <w:rPr>
          <w:rFonts w:eastAsia="Times New Roman" w:cs="B Zar"/>
          <w:b/>
          <w:sz w:val="23"/>
          <w:szCs w:val="23"/>
          <w:rtl/>
        </w:rPr>
      </w:pPr>
      <w:r w:rsidRPr="00604B16">
        <w:rPr>
          <w:rFonts w:eastAsia="Times New Roman" w:cs="B Zar" w:hint="cs"/>
          <w:b/>
          <w:sz w:val="23"/>
          <w:szCs w:val="23"/>
          <w:rtl/>
        </w:rPr>
        <w:t>رجب</w:t>
      </w:r>
      <w:r w:rsidRPr="00604B16">
        <w:rPr>
          <w:rFonts w:eastAsia="Times New Roman" w:cs="B Zar"/>
          <w:b/>
          <w:sz w:val="23"/>
          <w:szCs w:val="23"/>
          <w:rtl/>
        </w:rPr>
        <w:t xml:space="preserve"> </w:t>
      </w:r>
      <w:r w:rsidRPr="00604B16">
        <w:rPr>
          <w:rFonts w:eastAsia="Times New Roman" w:cs="B Zar" w:hint="cs"/>
          <w:b/>
          <w:sz w:val="23"/>
          <w:szCs w:val="23"/>
          <w:rtl/>
        </w:rPr>
        <w:t>زاده،</w:t>
      </w:r>
      <w:r w:rsidRPr="00604B16">
        <w:rPr>
          <w:rFonts w:eastAsia="Times New Roman" w:cs="B Zar"/>
          <w:b/>
          <w:sz w:val="23"/>
          <w:szCs w:val="23"/>
          <w:rtl/>
        </w:rPr>
        <w:t xml:space="preserve"> </w:t>
      </w:r>
      <w:r w:rsidRPr="00604B16">
        <w:rPr>
          <w:rFonts w:eastAsia="Times New Roman" w:cs="B Zar" w:hint="cs"/>
          <w:b/>
          <w:sz w:val="23"/>
          <w:szCs w:val="23"/>
          <w:rtl/>
        </w:rPr>
        <w:t>امینه</w:t>
      </w:r>
      <w:r w:rsidRPr="00604B16">
        <w:rPr>
          <w:rFonts w:eastAsia="Times New Roman" w:cs="B Zar"/>
          <w:b/>
          <w:sz w:val="23"/>
          <w:szCs w:val="23"/>
          <w:rtl/>
        </w:rPr>
        <w:t xml:space="preserve"> (۱۳۹۶). </w:t>
      </w:r>
      <w:r w:rsidRPr="00604B16">
        <w:rPr>
          <w:rFonts w:eastAsia="Times New Roman" w:cs="B Zar" w:hint="cs"/>
          <w:b/>
          <w:i/>
          <w:iCs/>
          <w:sz w:val="23"/>
          <w:szCs w:val="23"/>
          <w:rtl/>
        </w:rPr>
        <w:t>مقایسه</w:t>
      </w:r>
      <w:r w:rsidRPr="00604B16">
        <w:rPr>
          <w:rFonts w:eastAsia="Times New Roman" w:cs="B Zar"/>
          <w:b/>
          <w:i/>
          <w:iCs/>
          <w:sz w:val="23"/>
          <w:szCs w:val="23"/>
          <w:rtl/>
        </w:rPr>
        <w:t xml:space="preserve"> </w:t>
      </w:r>
      <w:r w:rsidRPr="00604B16">
        <w:rPr>
          <w:rFonts w:eastAsia="Times New Roman" w:cs="B Zar" w:hint="cs"/>
          <w:b/>
          <w:i/>
          <w:iCs/>
          <w:sz w:val="23"/>
          <w:szCs w:val="23"/>
          <w:rtl/>
        </w:rPr>
        <w:t>نشخوار</w:t>
      </w:r>
      <w:r w:rsidRPr="00604B16">
        <w:rPr>
          <w:rFonts w:eastAsia="Times New Roman" w:cs="B Zar"/>
          <w:b/>
          <w:i/>
          <w:iCs/>
          <w:sz w:val="23"/>
          <w:szCs w:val="23"/>
          <w:rtl/>
        </w:rPr>
        <w:t xml:space="preserve"> </w:t>
      </w:r>
      <w:r w:rsidRPr="00604B16">
        <w:rPr>
          <w:rFonts w:eastAsia="Times New Roman" w:cs="B Zar" w:hint="cs"/>
          <w:b/>
          <w:i/>
          <w:iCs/>
          <w:sz w:val="23"/>
          <w:szCs w:val="23"/>
          <w:rtl/>
        </w:rPr>
        <w:t>فکری،</w:t>
      </w:r>
      <w:r w:rsidRPr="00604B16">
        <w:rPr>
          <w:rFonts w:eastAsia="Times New Roman" w:cs="B Zar"/>
          <w:b/>
          <w:i/>
          <w:iCs/>
          <w:sz w:val="23"/>
          <w:szCs w:val="23"/>
          <w:rtl/>
        </w:rPr>
        <w:t xml:space="preserve"> </w:t>
      </w:r>
      <w:r w:rsidRPr="00604B16">
        <w:rPr>
          <w:rFonts w:eastAsia="Times New Roman" w:cs="B Zar" w:hint="cs"/>
          <w:b/>
          <w:i/>
          <w:iCs/>
          <w:sz w:val="23"/>
          <w:szCs w:val="23"/>
          <w:rtl/>
        </w:rPr>
        <w:t>تنظیم</w:t>
      </w:r>
      <w:r w:rsidRPr="00604B16">
        <w:rPr>
          <w:rFonts w:eastAsia="Times New Roman" w:cs="B Zar"/>
          <w:b/>
          <w:i/>
          <w:iCs/>
          <w:sz w:val="23"/>
          <w:szCs w:val="23"/>
          <w:rtl/>
        </w:rPr>
        <w:t xml:space="preserve"> </w:t>
      </w:r>
      <w:r w:rsidRPr="00604B16">
        <w:rPr>
          <w:rFonts w:eastAsia="Times New Roman" w:cs="B Zar" w:hint="cs"/>
          <w:b/>
          <w:i/>
          <w:iCs/>
          <w:sz w:val="23"/>
          <w:szCs w:val="23"/>
          <w:rtl/>
        </w:rPr>
        <w:t>شناخت</w:t>
      </w:r>
      <w:r w:rsidRPr="00604B16">
        <w:rPr>
          <w:rFonts w:eastAsia="Times New Roman" w:cs="B Zar"/>
          <w:b/>
          <w:i/>
          <w:iCs/>
          <w:sz w:val="23"/>
          <w:szCs w:val="23"/>
          <w:rtl/>
        </w:rPr>
        <w:t xml:space="preserve"> </w:t>
      </w:r>
      <w:r w:rsidRPr="00604B16">
        <w:rPr>
          <w:rFonts w:eastAsia="Times New Roman" w:cs="B Zar" w:hint="cs"/>
          <w:b/>
          <w:i/>
          <w:iCs/>
          <w:sz w:val="23"/>
          <w:szCs w:val="23"/>
          <w:rtl/>
        </w:rPr>
        <w:t>هیجان</w:t>
      </w:r>
      <w:r w:rsidRPr="00604B16">
        <w:rPr>
          <w:rFonts w:eastAsia="Times New Roman" w:cs="B Zar"/>
          <w:b/>
          <w:i/>
          <w:iCs/>
          <w:sz w:val="23"/>
          <w:szCs w:val="23"/>
          <w:rtl/>
        </w:rPr>
        <w:t xml:space="preserve"> </w:t>
      </w:r>
      <w:r w:rsidRPr="00604B16">
        <w:rPr>
          <w:rFonts w:eastAsia="Times New Roman" w:cs="B Zar" w:hint="cs"/>
          <w:b/>
          <w:i/>
          <w:iCs/>
          <w:sz w:val="23"/>
          <w:szCs w:val="23"/>
          <w:rtl/>
        </w:rPr>
        <w:t>و</w:t>
      </w:r>
      <w:r w:rsidRPr="00604B16">
        <w:rPr>
          <w:rFonts w:eastAsia="Times New Roman" w:cs="B Zar"/>
          <w:b/>
          <w:i/>
          <w:iCs/>
          <w:sz w:val="23"/>
          <w:szCs w:val="23"/>
          <w:rtl/>
        </w:rPr>
        <w:t xml:space="preserve"> </w:t>
      </w:r>
      <w:r w:rsidRPr="00604B16">
        <w:rPr>
          <w:rFonts w:eastAsia="Times New Roman" w:cs="B Zar" w:hint="cs"/>
          <w:b/>
          <w:i/>
          <w:iCs/>
          <w:sz w:val="23"/>
          <w:szCs w:val="23"/>
          <w:rtl/>
        </w:rPr>
        <w:t>مهارت‌های</w:t>
      </w:r>
      <w:r w:rsidRPr="00604B16">
        <w:rPr>
          <w:rFonts w:eastAsia="Times New Roman" w:cs="B Zar"/>
          <w:b/>
          <w:i/>
          <w:iCs/>
          <w:sz w:val="23"/>
          <w:szCs w:val="23"/>
          <w:rtl/>
        </w:rPr>
        <w:t xml:space="preserve"> </w:t>
      </w:r>
      <w:r w:rsidRPr="00604B16">
        <w:rPr>
          <w:rFonts w:eastAsia="Times New Roman" w:cs="B Zar" w:hint="cs"/>
          <w:b/>
          <w:i/>
          <w:iCs/>
          <w:sz w:val="23"/>
          <w:szCs w:val="23"/>
          <w:rtl/>
        </w:rPr>
        <w:t>ارتباط</w:t>
      </w:r>
      <w:r w:rsidRPr="00604B16">
        <w:rPr>
          <w:rFonts w:eastAsia="Times New Roman" w:cs="B Zar"/>
          <w:b/>
          <w:i/>
          <w:iCs/>
          <w:sz w:val="23"/>
          <w:szCs w:val="23"/>
          <w:rtl/>
        </w:rPr>
        <w:t xml:space="preserve"> </w:t>
      </w:r>
      <w:r w:rsidRPr="00604B16">
        <w:rPr>
          <w:rFonts w:eastAsia="Times New Roman" w:cs="B Zar" w:hint="cs"/>
          <w:b/>
          <w:i/>
          <w:iCs/>
          <w:sz w:val="23"/>
          <w:szCs w:val="23"/>
          <w:rtl/>
        </w:rPr>
        <w:t>با</w:t>
      </w:r>
      <w:r w:rsidRPr="00604B16">
        <w:rPr>
          <w:rFonts w:eastAsia="Times New Roman" w:cs="B Zar"/>
          <w:b/>
          <w:i/>
          <w:iCs/>
          <w:sz w:val="23"/>
          <w:szCs w:val="23"/>
          <w:rtl/>
        </w:rPr>
        <w:t xml:space="preserve"> </w:t>
      </w:r>
      <w:r w:rsidRPr="00604B16">
        <w:rPr>
          <w:rFonts w:eastAsia="Times New Roman" w:cs="B Zar" w:hint="cs"/>
          <w:b/>
          <w:i/>
          <w:iCs/>
          <w:sz w:val="23"/>
          <w:szCs w:val="23"/>
          <w:rtl/>
        </w:rPr>
        <w:t>والدین</w:t>
      </w:r>
      <w:r w:rsidRPr="00604B16">
        <w:rPr>
          <w:rFonts w:eastAsia="Times New Roman" w:cs="B Zar"/>
          <w:b/>
          <w:i/>
          <w:iCs/>
          <w:sz w:val="23"/>
          <w:szCs w:val="23"/>
          <w:rtl/>
        </w:rPr>
        <w:t xml:space="preserve"> </w:t>
      </w:r>
      <w:r w:rsidRPr="00604B16">
        <w:rPr>
          <w:rFonts w:eastAsia="Times New Roman" w:cs="B Zar" w:hint="cs"/>
          <w:b/>
          <w:i/>
          <w:iCs/>
          <w:sz w:val="23"/>
          <w:szCs w:val="23"/>
          <w:rtl/>
        </w:rPr>
        <w:t>در</w:t>
      </w:r>
      <w:r w:rsidRPr="00604B16">
        <w:rPr>
          <w:rFonts w:eastAsia="Times New Roman" w:cs="B Zar"/>
          <w:b/>
          <w:i/>
          <w:iCs/>
          <w:sz w:val="23"/>
          <w:szCs w:val="23"/>
          <w:rtl/>
        </w:rPr>
        <w:t xml:space="preserve"> </w:t>
      </w:r>
      <w:r w:rsidRPr="00604B16">
        <w:rPr>
          <w:rFonts w:eastAsia="Times New Roman" w:cs="B Zar" w:hint="cs"/>
          <w:b/>
          <w:i/>
          <w:iCs/>
          <w:sz w:val="23"/>
          <w:szCs w:val="23"/>
          <w:rtl/>
        </w:rPr>
        <w:t>دانش</w:t>
      </w:r>
      <w:r w:rsidRPr="00604B16">
        <w:rPr>
          <w:rFonts w:eastAsia="Times New Roman" w:cs="B Zar"/>
          <w:b/>
          <w:i/>
          <w:iCs/>
          <w:sz w:val="23"/>
          <w:szCs w:val="23"/>
          <w:rtl/>
        </w:rPr>
        <w:t xml:space="preserve"> </w:t>
      </w:r>
      <w:r w:rsidRPr="00604B16">
        <w:rPr>
          <w:rFonts w:eastAsia="Times New Roman" w:cs="B Zar" w:hint="cs"/>
          <w:b/>
          <w:i/>
          <w:iCs/>
          <w:sz w:val="23"/>
          <w:szCs w:val="23"/>
          <w:rtl/>
        </w:rPr>
        <w:t>اموزان</w:t>
      </w:r>
      <w:r w:rsidRPr="00604B16">
        <w:rPr>
          <w:rFonts w:eastAsia="Times New Roman" w:cs="B Zar"/>
          <w:b/>
          <w:i/>
          <w:iCs/>
          <w:sz w:val="23"/>
          <w:szCs w:val="23"/>
          <w:rtl/>
        </w:rPr>
        <w:t xml:space="preserve"> </w:t>
      </w:r>
      <w:r w:rsidRPr="00604B16">
        <w:rPr>
          <w:rFonts w:eastAsia="Times New Roman" w:cs="B Zar" w:hint="cs"/>
          <w:b/>
          <w:i/>
          <w:iCs/>
          <w:sz w:val="23"/>
          <w:szCs w:val="23"/>
          <w:rtl/>
        </w:rPr>
        <w:t>طلاق</w:t>
      </w:r>
      <w:r w:rsidRPr="00604B16">
        <w:rPr>
          <w:rFonts w:eastAsia="Times New Roman" w:cs="B Zar"/>
          <w:b/>
          <w:i/>
          <w:iCs/>
          <w:sz w:val="23"/>
          <w:szCs w:val="23"/>
          <w:rtl/>
        </w:rPr>
        <w:t xml:space="preserve"> </w:t>
      </w:r>
      <w:r w:rsidRPr="00604B16">
        <w:rPr>
          <w:rFonts w:eastAsia="Times New Roman" w:cs="B Zar" w:hint="cs"/>
          <w:b/>
          <w:i/>
          <w:iCs/>
          <w:sz w:val="23"/>
          <w:szCs w:val="23"/>
          <w:rtl/>
        </w:rPr>
        <w:t>و</w:t>
      </w:r>
      <w:r w:rsidRPr="00604B16">
        <w:rPr>
          <w:rFonts w:eastAsia="Times New Roman" w:cs="B Zar"/>
          <w:b/>
          <w:i/>
          <w:iCs/>
          <w:sz w:val="23"/>
          <w:szCs w:val="23"/>
          <w:rtl/>
        </w:rPr>
        <w:t xml:space="preserve"> </w:t>
      </w:r>
      <w:r w:rsidRPr="00604B16">
        <w:rPr>
          <w:rFonts w:eastAsia="Times New Roman" w:cs="B Zar" w:hint="cs"/>
          <w:b/>
          <w:i/>
          <w:iCs/>
          <w:sz w:val="23"/>
          <w:szCs w:val="23"/>
          <w:rtl/>
        </w:rPr>
        <w:t>عادی</w:t>
      </w:r>
      <w:r w:rsidRPr="00604B16">
        <w:rPr>
          <w:rFonts w:eastAsia="Times New Roman" w:cs="B Zar"/>
          <w:b/>
          <w:sz w:val="23"/>
          <w:szCs w:val="23"/>
          <w:rtl/>
        </w:rPr>
        <w:t xml:space="preserve">. </w:t>
      </w:r>
      <w:r w:rsidRPr="00604B16">
        <w:rPr>
          <w:rFonts w:eastAsia="Times New Roman" w:cs="B Zar" w:hint="cs"/>
          <w:b/>
          <w:sz w:val="23"/>
          <w:szCs w:val="23"/>
          <w:rtl/>
        </w:rPr>
        <w:t>پایان</w:t>
      </w:r>
      <w:r w:rsidRPr="00604B16">
        <w:rPr>
          <w:rFonts w:eastAsia="Times New Roman" w:cs="B Zar"/>
          <w:b/>
          <w:sz w:val="23"/>
          <w:szCs w:val="23"/>
          <w:rtl/>
        </w:rPr>
        <w:t xml:space="preserve"> </w:t>
      </w:r>
      <w:r w:rsidRPr="00604B16">
        <w:rPr>
          <w:rFonts w:eastAsia="Times New Roman" w:cs="B Zar" w:hint="cs"/>
          <w:b/>
          <w:sz w:val="23"/>
          <w:szCs w:val="23"/>
          <w:rtl/>
        </w:rPr>
        <w:t>نامه</w:t>
      </w:r>
      <w:r w:rsidRPr="00604B16">
        <w:rPr>
          <w:rFonts w:eastAsia="Times New Roman" w:cs="B Zar"/>
          <w:b/>
          <w:sz w:val="23"/>
          <w:szCs w:val="23"/>
          <w:rtl/>
        </w:rPr>
        <w:t xml:space="preserve"> </w:t>
      </w:r>
      <w:r w:rsidRPr="00604B16">
        <w:rPr>
          <w:rFonts w:eastAsia="Times New Roman" w:cs="B Zar" w:hint="cs"/>
          <w:b/>
          <w:sz w:val="23"/>
          <w:szCs w:val="23"/>
          <w:rtl/>
        </w:rPr>
        <w:t>کارشناسی</w:t>
      </w:r>
      <w:r w:rsidRPr="00604B16">
        <w:rPr>
          <w:rFonts w:eastAsia="Times New Roman" w:cs="B Zar"/>
          <w:b/>
          <w:sz w:val="23"/>
          <w:szCs w:val="23"/>
          <w:rtl/>
        </w:rPr>
        <w:t xml:space="preserve"> </w:t>
      </w:r>
      <w:r w:rsidRPr="00604B16">
        <w:rPr>
          <w:rFonts w:eastAsia="Times New Roman" w:cs="B Zar" w:hint="cs"/>
          <w:b/>
          <w:sz w:val="23"/>
          <w:szCs w:val="23"/>
          <w:rtl/>
        </w:rPr>
        <w:t>ارشد،</w:t>
      </w:r>
      <w:r w:rsidRPr="00604B16">
        <w:rPr>
          <w:rFonts w:eastAsia="Times New Roman" w:cs="B Zar"/>
          <w:b/>
          <w:sz w:val="23"/>
          <w:szCs w:val="23"/>
          <w:rtl/>
        </w:rPr>
        <w:t xml:space="preserve"> </w:t>
      </w:r>
      <w:r w:rsidRPr="00604B16">
        <w:rPr>
          <w:rFonts w:eastAsia="Times New Roman" w:cs="B Zar" w:hint="cs"/>
          <w:b/>
          <w:sz w:val="23"/>
          <w:szCs w:val="23"/>
          <w:rtl/>
        </w:rPr>
        <w:t>گروه</w:t>
      </w:r>
      <w:r w:rsidRPr="00604B16">
        <w:rPr>
          <w:rFonts w:eastAsia="Times New Roman" w:cs="B Zar"/>
          <w:b/>
          <w:sz w:val="23"/>
          <w:szCs w:val="23"/>
          <w:rtl/>
        </w:rPr>
        <w:t xml:space="preserve"> </w:t>
      </w:r>
      <w:r w:rsidRPr="00604B16">
        <w:rPr>
          <w:rFonts w:eastAsia="Times New Roman" w:cs="B Zar" w:hint="cs"/>
          <w:b/>
          <w:sz w:val="23"/>
          <w:szCs w:val="23"/>
          <w:rtl/>
        </w:rPr>
        <w:t>مشاوره</w:t>
      </w:r>
      <w:r w:rsidRPr="00604B16">
        <w:rPr>
          <w:rFonts w:eastAsia="Times New Roman" w:cs="B Zar"/>
          <w:b/>
          <w:sz w:val="23"/>
          <w:szCs w:val="23"/>
          <w:rtl/>
        </w:rPr>
        <w:t xml:space="preserve"> </w:t>
      </w:r>
      <w:r w:rsidRPr="00604B16">
        <w:rPr>
          <w:rFonts w:eastAsia="Times New Roman" w:cs="B Zar" w:hint="cs"/>
          <w:b/>
          <w:sz w:val="23"/>
          <w:szCs w:val="23"/>
          <w:rtl/>
        </w:rPr>
        <w:t>خانواده</w:t>
      </w:r>
      <w:r w:rsidRPr="00604B16">
        <w:rPr>
          <w:rFonts w:eastAsia="Times New Roman" w:cs="B Zar"/>
          <w:b/>
          <w:sz w:val="23"/>
          <w:szCs w:val="23"/>
          <w:rtl/>
        </w:rPr>
        <w:t xml:space="preserve">. </w:t>
      </w:r>
      <w:r w:rsidRPr="00604B16">
        <w:rPr>
          <w:rFonts w:eastAsia="Times New Roman" w:cs="B Zar" w:hint="cs"/>
          <w:b/>
          <w:sz w:val="23"/>
          <w:szCs w:val="23"/>
          <w:rtl/>
        </w:rPr>
        <w:t>دانشکده</w:t>
      </w:r>
      <w:r w:rsidRPr="00604B16">
        <w:rPr>
          <w:rFonts w:eastAsia="Times New Roman" w:cs="B Zar"/>
          <w:b/>
          <w:sz w:val="23"/>
          <w:szCs w:val="23"/>
          <w:rtl/>
        </w:rPr>
        <w:t xml:space="preserve"> </w:t>
      </w:r>
      <w:r w:rsidRPr="00604B16">
        <w:rPr>
          <w:rFonts w:eastAsia="Times New Roman" w:cs="B Zar" w:hint="cs"/>
          <w:b/>
          <w:sz w:val="23"/>
          <w:szCs w:val="23"/>
          <w:rtl/>
        </w:rPr>
        <w:t>علوم</w:t>
      </w:r>
      <w:r w:rsidRPr="00604B16">
        <w:rPr>
          <w:rFonts w:eastAsia="Times New Roman" w:cs="B Zar"/>
          <w:b/>
          <w:sz w:val="23"/>
          <w:szCs w:val="23"/>
          <w:rtl/>
        </w:rPr>
        <w:t xml:space="preserve"> </w:t>
      </w:r>
      <w:r w:rsidRPr="00604B16">
        <w:rPr>
          <w:rFonts w:eastAsia="Times New Roman" w:cs="B Zar" w:hint="cs"/>
          <w:b/>
          <w:sz w:val="23"/>
          <w:szCs w:val="23"/>
          <w:rtl/>
        </w:rPr>
        <w:t>تربیتی</w:t>
      </w:r>
      <w:r w:rsidRPr="00604B16">
        <w:rPr>
          <w:rFonts w:eastAsia="Times New Roman" w:cs="B Zar"/>
          <w:b/>
          <w:sz w:val="23"/>
          <w:szCs w:val="23"/>
          <w:rtl/>
        </w:rPr>
        <w:t xml:space="preserve"> </w:t>
      </w:r>
      <w:r w:rsidRPr="00604B16">
        <w:rPr>
          <w:rFonts w:eastAsia="Times New Roman" w:cs="B Zar" w:hint="cs"/>
          <w:b/>
          <w:sz w:val="23"/>
          <w:szCs w:val="23"/>
          <w:rtl/>
        </w:rPr>
        <w:t>و</w:t>
      </w:r>
      <w:r w:rsidRPr="00604B16">
        <w:rPr>
          <w:rFonts w:eastAsia="Times New Roman" w:cs="B Zar"/>
          <w:b/>
          <w:sz w:val="23"/>
          <w:szCs w:val="23"/>
          <w:rtl/>
        </w:rPr>
        <w:t xml:space="preserve"> </w:t>
      </w:r>
      <w:r w:rsidRPr="00604B16">
        <w:rPr>
          <w:rFonts w:eastAsia="Times New Roman" w:cs="B Zar" w:hint="cs"/>
          <w:b/>
          <w:sz w:val="23"/>
          <w:szCs w:val="23"/>
          <w:rtl/>
        </w:rPr>
        <w:t>روان</w:t>
      </w:r>
      <w:r w:rsidRPr="00604B16">
        <w:rPr>
          <w:rFonts w:eastAsia="Times New Roman" w:cs="B Zar"/>
          <w:b/>
          <w:sz w:val="23"/>
          <w:szCs w:val="23"/>
          <w:rtl/>
        </w:rPr>
        <w:t xml:space="preserve"> </w:t>
      </w:r>
      <w:r w:rsidRPr="00604B16">
        <w:rPr>
          <w:rFonts w:eastAsia="Times New Roman" w:cs="B Zar" w:hint="cs"/>
          <w:b/>
          <w:sz w:val="23"/>
          <w:szCs w:val="23"/>
          <w:rtl/>
        </w:rPr>
        <w:t>شناسی</w:t>
      </w:r>
      <w:r w:rsidRPr="00604B16">
        <w:rPr>
          <w:rFonts w:eastAsia="Times New Roman" w:cs="B Zar"/>
          <w:b/>
          <w:sz w:val="23"/>
          <w:szCs w:val="23"/>
          <w:rtl/>
        </w:rPr>
        <w:t xml:space="preserve"> </w:t>
      </w:r>
      <w:r w:rsidRPr="00604B16">
        <w:rPr>
          <w:rFonts w:eastAsia="Times New Roman" w:cs="B Zar" w:hint="cs"/>
          <w:b/>
          <w:sz w:val="23"/>
          <w:szCs w:val="23"/>
          <w:rtl/>
        </w:rPr>
        <w:t>واحد</w:t>
      </w:r>
      <w:r w:rsidRPr="00604B16">
        <w:rPr>
          <w:rFonts w:eastAsia="Times New Roman" w:cs="B Zar"/>
          <w:b/>
          <w:sz w:val="23"/>
          <w:szCs w:val="23"/>
          <w:rtl/>
        </w:rPr>
        <w:t xml:space="preserve"> </w:t>
      </w:r>
      <w:r w:rsidRPr="00604B16">
        <w:rPr>
          <w:rFonts w:eastAsia="Times New Roman" w:cs="B Zar" w:hint="cs"/>
          <w:b/>
          <w:sz w:val="23"/>
          <w:szCs w:val="23"/>
          <w:rtl/>
        </w:rPr>
        <w:t>مرودشت</w:t>
      </w:r>
      <w:r w:rsidRPr="00604B16">
        <w:rPr>
          <w:rFonts w:eastAsia="Times New Roman" w:cs="B Zar"/>
          <w:b/>
          <w:sz w:val="23"/>
          <w:szCs w:val="23"/>
        </w:rPr>
        <w:t>.</w:t>
      </w:r>
    </w:p>
    <w:p w14:paraId="3E538A21" w14:textId="77777777" w:rsidR="00604B16" w:rsidRPr="00604B16" w:rsidRDefault="00604B16" w:rsidP="00604B16">
      <w:pPr>
        <w:spacing w:after="0" w:line="240" w:lineRule="auto"/>
        <w:ind w:left="720" w:hanging="720"/>
        <w:jc w:val="both"/>
        <w:rPr>
          <w:rFonts w:eastAsia="Times New Roman" w:cs="B Zar"/>
          <w:b/>
          <w:sz w:val="23"/>
          <w:szCs w:val="23"/>
          <w:rtl/>
          <w:lang w:bidi="ar-SA"/>
        </w:rPr>
      </w:pPr>
      <w:r w:rsidRPr="00604B16">
        <w:rPr>
          <w:rFonts w:eastAsia="Times New Roman" w:cs="B Zar"/>
          <w:b/>
          <w:sz w:val="23"/>
          <w:szCs w:val="23"/>
          <w:rtl/>
          <w:lang w:bidi="ar-SA"/>
        </w:rPr>
        <w:lastRenderedPageBreak/>
        <w:t>صادقی</w:t>
      </w:r>
      <w:r w:rsidRPr="00604B16">
        <w:rPr>
          <w:rFonts w:eastAsia="Times New Roman" w:cs="B Zar" w:hint="cs"/>
          <w:b/>
          <w:sz w:val="23"/>
          <w:szCs w:val="23"/>
          <w:rtl/>
          <w:lang w:bidi="ar-SA"/>
        </w:rPr>
        <w:t>؛</w:t>
      </w:r>
      <w:r w:rsidRPr="00604B16">
        <w:rPr>
          <w:rFonts w:eastAsia="Times New Roman" w:cs="B Zar"/>
          <w:b/>
          <w:sz w:val="23"/>
          <w:szCs w:val="23"/>
          <w:rtl/>
          <w:lang w:bidi="ar-SA"/>
        </w:rPr>
        <w:t xml:space="preserve"> مرجان</w:t>
      </w:r>
      <w:r w:rsidRPr="00604B16">
        <w:rPr>
          <w:rFonts w:eastAsia="Times New Roman" w:cs="B Zar" w:hint="cs"/>
          <w:b/>
          <w:sz w:val="23"/>
          <w:szCs w:val="23"/>
          <w:rtl/>
          <w:lang w:bidi="ar-SA"/>
        </w:rPr>
        <w:t xml:space="preserve"> و </w:t>
      </w:r>
      <w:r w:rsidRPr="00604B16">
        <w:rPr>
          <w:rFonts w:eastAsia="Times New Roman" w:cs="B Zar"/>
          <w:b/>
          <w:sz w:val="23"/>
          <w:szCs w:val="23"/>
          <w:rtl/>
          <w:lang w:bidi="ar-SA"/>
        </w:rPr>
        <w:t>میرزایی راد</w:t>
      </w:r>
      <w:r w:rsidRPr="00604B16">
        <w:rPr>
          <w:rFonts w:eastAsia="Times New Roman" w:cs="B Zar" w:hint="cs"/>
          <w:b/>
          <w:sz w:val="23"/>
          <w:szCs w:val="23"/>
          <w:rtl/>
          <w:lang w:bidi="ar-SA"/>
        </w:rPr>
        <w:t>،</w:t>
      </w:r>
      <w:r w:rsidRPr="00604B16">
        <w:rPr>
          <w:rFonts w:eastAsia="Times New Roman" w:cs="B Zar"/>
          <w:b/>
          <w:sz w:val="23"/>
          <w:szCs w:val="23"/>
          <w:rtl/>
          <w:lang w:bidi="ar-SA"/>
        </w:rPr>
        <w:t xml:space="preserve"> رضا</w:t>
      </w:r>
      <w:r w:rsidRPr="00604B16">
        <w:rPr>
          <w:rFonts w:eastAsia="Times New Roman" w:cs="B Zar" w:hint="cs"/>
          <w:b/>
          <w:sz w:val="23"/>
          <w:szCs w:val="23"/>
          <w:rtl/>
          <w:lang w:bidi="ar-SA"/>
        </w:rPr>
        <w:t xml:space="preserve"> (1398).</w:t>
      </w:r>
      <w:r w:rsidRPr="00604B16">
        <w:rPr>
          <w:rFonts w:eastAsia="Times New Roman" w:cs="B Zar"/>
          <w:b/>
          <w:sz w:val="23"/>
          <w:szCs w:val="23"/>
          <w:rtl/>
          <w:lang w:bidi="ar-SA"/>
        </w:rPr>
        <w:t xml:space="preserve"> بررسی ارتباط ذهن آگاهی و شخصیت مرزی با افکار خودکشی افراد تحت درمان نگه‌دارنده با متادون در شهر رفسنجان در سال </w:t>
      </w:r>
      <w:r w:rsidRPr="00604B16">
        <w:rPr>
          <w:rFonts w:eastAsia="Times New Roman" w:cs="B Zar"/>
          <w:b/>
          <w:sz w:val="23"/>
          <w:szCs w:val="23"/>
          <w:rtl/>
        </w:rPr>
        <w:t>۱۳۹۶</w:t>
      </w:r>
      <w:r w:rsidRPr="00604B16">
        <w:rPr>
          <w:rFonts w:eastAsia="Times New Roman" w:cs="B Zar" w:hint="cs"/>
          <w:b/>
          <w:sz w:val="23"/>
          <w:szCs w:val="23"/>
          <w:rtl/>
        </w:rPr>
        <w:t xml:space="preserve">: یک </w:t>
      </w:r>
      <w:r w:rsidRPr="00604B16">
        <w:rPr>
          <w:rFonts w:eastAsia="Times New Roman" w:cs="B Zar"/>
          <w:b/>
          <w:sz w:val="23"/>
          <w:szCs w:val="23"/>
          <w:rtl/>
          <w:lang w:bidi="ar-SA"/>
        </w:rPr>
        <w:t>مطالعه توصیفی</w:t>
      </w:r>
      <w:r w:rsidRPr="00604B16">
        <w:rPr>
          <w:rFonts w:eastAsia="Times New Roman" w:cs="B Zar" w:hint="cs"/>
          <w:b/>
          <w:sz w:val="23"/>
          <w:szCs w:val="23"/>
          <w:rtl/>
        </w:rPr>
        <w:t xml:space="preserve">. </w:t>
      </w:r>
      <w:r w:rsidRPr="00604B16">
        <w:rPr>
          <w:rFonts w:eastAsia="Times New Roman" w:cs="B Zar"/>
          <w:b/>
          <w:i/>
          <w:iCs/>
          <w:sz w:val="23"/>
          <w:szCs w:val="23"/>
          <w:rtl/>
          <w:lang w:bidi="ar-SA"/>
        </w:rPr>
        <w:t>مجله دانشگاه علوم پزشکی رفسنجان</w:t>
      </w:r>
      <w:r w:rsidRPr="00604B16">
        <w:rPr>
          <w:rFonts w:eastAsia="Times New Roman" w:cs="B Zar" w:hint="cs"/>
          <w:b/>
          <w:sz w:val="23"/>
          <w:szCs w:val="23"/>
          <w:rtl/>
          <w:lang w:bidi="ar-SA"/>
        </w:rPr>
        <w:t>، 18(11)، 1142-1129.</w:t>
      </w:r>
    </w:p>
    <w:p w14:paraId="25E6E477" w14:textId="77777777" w:rsidR="00604B16" w:rsidRPr="00604B16" w:rsidRDefault="00604B16" w:rsidP="00604B16">
      <w:pPr>
        <w:spacing w:after="0" w:line="240" w:lineRule="auto"/>
        <w:ind w:left="720" w:hanging="720"/>
        <w:jc w:val="both"/>
        <w:rPr>
          <w:rFonts w:eastAsia="Times New Roman" w:cs="B Zar"/>
          <w:b/>
          <w:sz w:val="23"/>
          <w:szCs w:val="23"/>
          <w:rtl/>
        </w:rPr>
      </w:pPr>
      <w:r w:rsidRPr="00604B16">
        <w:rPr>
          <w:rFonts w:eastAsia="Times New Roman" w:cs="B Zar" w:hint="cs"/>
          <w:b/>
          <w:sz w:val="23"/>
          <w:szCs w:val="23"/>
          <w:rtl/>
          <w:lang w:bidi="ar-SA"/>
        </w:rPr>
        <w:t>ص</w:t>
      </w:r>
      <w:r w:rsidRPr="00604B16">
        <w:rPr>
          <w:rFonts w:eastAsia="Times New Roman" w:cs="B Zar"/>
          <w:b/>
          <w:sz w:val="23"/>
          <w:szCs w:val="23"/>
          <w:rtl/>
          <w:lang w:bidi="ar-SA"/>
        </w:rPr>
        <w:t>دری دمیرچی</w:t>
      </w:r>
      <w:r w:rsidRPr="00604B16">
        <w:rPr>
          <w:rFonts w:eastAsia="Times New Roman" w:cs="B Zar" w:hint="cs"/>
          <w:b/>
          <w:sz w:val="23"/>
          <w:szCs w:val="23"/>
          <w:rtl/>
          <w:lang w:bidi="ar-SA"/>
        </w:rPr>
        <w:t>،</w:t>
      </w:r>
      <w:r w:rsidRPr="00604B16">
        <w:rPr>
          <w:rFonts w:eastAsia="Times New Roman" w:cs="B Zar"/>
          <w:b/>
          <w:sz w:val="23"/>
          <w:szCs w:val="23"/>
          <w:rtl/>
          <w:lang w:bidi="ar-SA"/>
        </w:rPr>
        <w:t xml:space="preserve"> اسماعیل</w:t>
      </w:r>
      <w:r w:rsidRPr="00604B16">
        <w:rPr>
          <w:rFonts w:eastAsia="Times New Roman" w:cs="B Zar" w:hint="cs"/>
          <w:b/>
          <w:sz w:val="23"/>
          <w:szCs w:val="23"/>
          <w:rtl/>
        </w:rPr>
        <w:t>؛</w:t>
      </w:r>
      <w:r w:rsidRPr="00604B16">
        <w:rPr>
          <w:rFonts w:eastAsia="Times New Roman" w:cs="B Zar"/>
          <w:b/>
          <w:sz w:val="23"/>
          <w:szCs w:val="23"/>
          <w:rtl/>
          <w:lang w:bidi="ar-SA"/>
        </w:rPr>
        <w:t xml:space="preserve"> کیانی</w:t>
      </w:r>
      <w:r w:rsidRPr="00604B16">
        <w:rPr>
          <w:rFonts w:eastAsia="Times New Roman" w:cs="B Zar" w:hint="cs"/>
          <w:b/>
          <w:sz w:val="23"/>
          <w:szCs w:val="23"/>
          <w:rtl/>
          <w:lang w:bidi="ar-SA"/>
        </w:rPr>
        <w:t>،</w:t>
      </w:r>
      <w:r w:rsidRPr="00604B16">
        <w:rPr>
          <w:rFonts w:eastAsia="Times New Roman" w:cs="B Zar"/>
          <w:b/>
          <w:sz w:val="23"/>
          <w:szCs w:val="23"/>
          <w:rtl/>
          <w:lang w:bidi="ar-SA"/>
        </w:rPr>
        <w:t xml:space="preserve"> عارفه</w:t>
      </w:r>
      <w:r w:rsidRPr="00604B16">
        <w:rPr>
          <w:rFonts w:eastAsia="Times New Roman" w:cs="B Zar" w:hint="cs"/>
          <w:b/>
          <w:sz w:val="23"/>
          <w:szCs w:val="23"/>
          <w:rtl/>
          <w:lang w:bidi="ar-SA"/>
        </w:rPr>
        <w:t xml:space="preserve"> و</w:t>
      </w:r>
      <w:r w:rsidRPr="00604B16">
        <w:rPr>
          <w:rFonts w:eastAsia="Times New Roman" w:cs="B Zar"/>
          <w:b/>
          <w:sz w:val="23"/>
          <w:szCs w:val="23"/>
        </w:rPr>
        <w:t xml:space="preserve"> </w:t>
      </w:r>
      <w:r w:rsidRPr="00604B16">
        <w:rPr>
          <w:rFonts w:eastAsia="Times New Roman" w:cs="B Zar"/>
          <w:b/>
          <w:sz w:val="23"/>
          <w:szCs w:val="23"/>
          <w:rtl/>
          <w:lang w:bidi="ar-SA"/>
        </w:rPr>
        <w:t>خاکدال قوجه بگلو</w:t>
      </w:r>
      <w:r w:rsidRPr="00604B16">
        <w:rPr>
          <w:rFonts w:eastAsia="Times New Roman" w:cs="B Zar" w:hint="cs"/>
          <w:b/>
          <w:sz w:val="23"/>
          <w:szCs w:val="23"/>
          <w:rtl/>
          <w:lang w:bidi="ar-SA"/>
        </w:rPr>
        <w:t>،</w:t>
      </w:r>
      <w:r w:rsidRPr="00604B16">
        <w:rPr>
          <w:rFonts w:eastAsia="Times New Roman" w:cs="B Zar"/>
          <w:b/>
          <w:sz w:val="23"/>
          <w:szCs w:val="23"/>
          <w:rtl/>
          <w:lang w:bidi="ar-SA"/>
        </w:rPr>
        <w:t xml:space="preserve"> سعی</w:t>
      </w:r>
      <w:r w:rsidRPr="00604B16">
        <w:rPr>
          <w:rFonts w:eastAsia="Times New Roman" w:cs="B Zar" w:hint="cs"/>
          <w:b/>
          <w:sz w:val="23"/>
          <w:szCs w:val="23"/>
          <w:rtl/>
          <w:lang w:bidi="ar-SA"/>
        </w:rPr>
        <w:t>د (1396).</w:t>
      </w:r>
      <w:r w:rsidRPr="00604B16">
        <w:rPr>
          <w:rFonts w:eastAsia="Times New Roman" w:cs="B Zar"/>
          <w:b/>
          <w:sz w:val="23"/>
          <w:szCs w:val="23"/>
        </w:rPr>
        <w:t xml:space="preserve"> </w:t>
      </w:r>
      <w:r w:rsidRPr="00604B16">
        <w:rPr>
          <w:rFonts w:eastAsia="Times New Roman" w:cs="B Zar"/>
          <w:b/>
          <w:sz w:val="23"/>
          <w:szCs w:val="23"/>
          <w:rtl/>
          <w:lang w:bidi="ar-SA"/>
        </w:rPr>
        <w:t xml:space="preserve">رابطه بین حس انسجام و تنظیم شناختی هیجان با افکار خودکشی در دانشجویان دانشگاه محقق اردبیلی در سال </w:t>
      </w:r>
      <w:r w:rsidRPr="00604B16">
        <w:rPr>
          <w:rFonts w:eastAsia="Times New Roman" w:cs="B Zar" w:hint="cs"/>
          <w:b/>
          <w:sz w:val="23"/>
          <w:szCs w:val="23"/>
          <w:rtl/>
          <w:lang w:bidi="ar-SA"/>
        </w:rPr>
        <w:t>1396.</w:t>
      </w:r>
      <w:r w:rsidRPr="00604B16">
        <w:rPr>
          <w:rFonts w:eastAsia="Times New Roman" w:cs="B Zar"/>
          <w:b/>
          <w:sz w:val="23"/>
          <w:szCs w:val="23"/>
        </w:rPr>
        <w:t xml:space="preserve"> </w:t>
      </w:r>
      <w:r w:rsidRPr="00604B16">
        <w:rPr>
          <w:rFonts w:eastAsia="Times New Roman" w:cs="B Zar"/>
          <w:b/>
          <w:i/>
          <w:iCs/>
          <w:sz w:val="23"/>
          <w:szCs w:val="23"/>
          <w:rtl/>
          <w:lang w:bidi="ar-SA"/>
        </w:rPr>
        <w:t>سلامت جامعه</w:t>
      </w:r>
      <w:r w:rsidRPr="00604B16">
        <w:rPr>
          <w:rFonts w:eastAsia="Times New Roman" w:cs="B Zar" w:hint="cs"/>
          <w:b/>
          <w:i/>
          <w:iCs/>
          <w:sz w:val="23"/>
          <w:szCs w:val="23"/>
          <w:rtl/>
          <w:lang w:bidi="ar-SA"/>
        </w:rPr>
        <w:t>،</w:t>
      </w:r>
      <w:r w:rsidRPr="00604B16">
        <w:rPr>
          <w:rFonts w:eastAsia="Times New Roman" w:cs="B Zar"/>
          <w:b/>
          <w:sz w:val="23"/>
          <w:szCs w:val="23"/>
        </w:rPr>
        <w:t xml:space="preserve"> </w:t>
      </w:r>
      <w:r w:rsidRPr="00604B16">
        <w:rPr>
          <w:rFonts w:eastAsia="Times New Roman" w:cs="B Zar" w:hint="cs"/>
          <w:b/>
          <w:sz w:val="23"/>
          <w:szCs w:val="23"/>
          <w:rtl/>
          <w:lang w:bidi="ar-SA"/>
        </w:rPr>
        <w:t>11 (3 و 4)، 64-56.</w:t>
      </w:r>
    </w:p>
    <w:p w14:paraId="25D75FDB" w14:textId="77777777" w:rsidR="00604B16" w:rsidRPr="00604B16" w:rsidRDefault="00604B16" w:rsidP="00604B16">
      <w:pPr>
        <w:spacing w:after="0" w:line="240" w:lineRule="auto"/>
        <w:ind w:left="720" w:hanging="720"/>
        <w:jc w:val="both"/>
        <w:rPr>
          <w:rFonts w:eastAsia="Times New Roman" w:cs="B Zar"/>
          <w:b/>
          <w:sz w:val="23"/>
          <w:szCs w:val="23"/>
          <w:rtl/>
        </w:rPr>
      </w:pPr>
      <w:r w:rsidRPr="00604B16">
        <w:rPr>
          <w:rFonts w:eastAsia="Times New Roman" w:cs="B Zar" w:hint="cs"/>
          <w:b/>
          <w:sz w:val="23"/>
          <w:szCs w:val="23"/>
          <w:rtl/>
        </w:rPr>
        <w:t>عبدی،</w:t>
      </w:r>
      <w:r w:rsidRPr="00604B16">
        <w:rPr>
          <w:rFonts w:eastAsia="Times New Roman" w:cs="B Zar"/>
          <w:b/>
          <w:sz w:val="23"/>
          <w:szCs w:val="23"/>
          <w:rtl/>
        </w:rPr>
        <w:t xml:space="preserve"> </w:t>
      </w:r>
      <w:r w:rsidRPr="00604B16">
        <w:rPr>
          <w:rFonts w:eastAsia="Times New Roman" w:cs="B Zar" w:hint="cs"/>
          <w:b/>
          <w:sz w:val="23"/>
          <w:szCs w:val="23"/>
          <w:rtl/>
        </w:rPr>
        <w:t>سلمان؛</w:t>
      </w:r>
      <w:r w:rsidRPr="00604B16">
        <w:rPr>
          <w:rFonts w:eastAsia="Times New Roman" w:cs="B Zar"/>
          <w:b/>
          <w:sz w:val="23"/>
          <w:szCs w:val="23"/>
          <w:rtl/>
        </w:rPr>
        <w:t xml:space="preserve"> </w:t>
      </w:r>
      <w:r w:rsidRPr="00604B16">
        <w:rPr>
          <w:rFonts w:eastAsia="Times New Roman" w:cs="B Zar" w:hint="cs"/>
          <w:b/>
          <w:sz w:val="23"/>
          <w:szCs w:val="23"/>
          <w:rtl/>
        </w:rPr>
        <w:t>باباپورخیرالدین،</w:t>
      </w:r>
      <w:r w:rsidRPr="00604B16">
        <w:rPr>
          <w:rFonts w:eastAsia="Times New Roman" w:cs="B Zar"/>
          <w:b/>
          <w:sz w:val="23"/>
          <w:szCs w:val="23"/>
          <w:rtl/>
        </w:rPr>
        <w:t xml:space="preserve"> </w:t>
      </w:r>
      <w:r w:rsidRPr="00604B16">
        <w:rPr>
          <w:rFonts w:eastAsia="Times New Roman" w:cs="B Zar" w:hint="cs"/>
          <w:b/>
          <w:sz w:val="23"/>
          <w:szCs w:val="23"/>
          <w:rtl/>
        </w:rPr>
        <w:t>جلیل و فتحی،</w:t>
      </w:r>
      <w:r w:rsidRPr="00604B16">
        <w:rPr>
          <w:rFonts w:eastAsia="Times New Roman" w:cs="B Zar"/>
          <w:b/>
          <w:sz w:val="23"/>
          <w:szCs w:val="23"/>
          <w:rtl/>
        </w:rPr>
        <w:t xml:space="preserve"> </w:t>
      </w:r>
      <w:r w:rsidRPr="00604B16">
        <w:rPr>
          <w:rFonts w:eastAsia="Times New Roman" w:cs="B Zar" w:hint="cs"/>
          <w:b/>
          <w:sz w:val="23"/>
          <w:szCs w:val="23"/>
          <w:rtl/>
        </w:rPr>
        <w:t>حیدر</w:t>
      </w:r>
      <w:r w:rsidRPr="00604B16">
        <w:rPr>
          <w:rFonts w:eastAsia="Times New Roman" w:cs="B Zar"/>
          <w:b/>
          <w:sz w:val="23"/>
          <w:szCs w:val="23"/>
          <w:rtl/>
        </w:rPr>
        <w:t xml:space="preserve">. (۱۳۸۹). </w:t>
      </w:r>
      <w:r w:rsidRPr="00604B16">
        <w:rPr>
          <w:rFonts w:eastAsia="Times New Roman" w:cs="B Zar" w:hint="cs"/>
          <w:b/>
          <w:sz w:val="23"/>
          <w:szCs w:val="23"/>
          <w:rtl/>
        </w:rPr>
        <w:t>رابطه</w:t>
      </w:r>
      <w:r w:rsidRPr="00604B16">
        <w:rPr>
          <w:rFonts w:eastAsia="Times New Roman" w:cs="B Zar"/>
          <w:b/>
          <w:sz w:val="23"/>
          <w:szCs w:val="23"/>
          <w:rtl/>
        </w:rPr>
        <w:t xml:space="preserve"> </w:t>
      </w:r>
      <w:r w:rsidRPr="00604B16">
        <w:rPr>
          <w:rFonts w:eastAsia="Times New Roman" w:cs="B Zar" w:hint="cs"/>
          <w:b/>
          <w:sz w:val="23"/>
          <w:szCs w:val="23"/>
          <w:rtl/>
        </w:rPr>
        <w:t>سبک</w:t>
      </w:r>
      <w:r w:rsidRPr="00604B16">
        <w:rPr>
          <w:rFonts w:eastAsia="Times New Roman" w:cs="B Zar"/>
          <w:b/>
          <w:sz w:val="23"/>
          <w:szCs w:val="23"/>
          <w:rtl/>
        </w:rPr>
        <w:t xml:space="preserve"> </w:t>
      </w:r>
      <w:r w:rsidRPr="00604B16">
        <w:rPr>
          <w:rFonts w:eastAsia="Times New Roman" w:cs="B Zar" w:hint="cs"/>
          <w:b/>
          <w:sz w:val="23"/>
          <w:szCs w:val="23"/>
          <w:rtl/>
        </w:rPr>
        <w:t>های</w:t>
      </w:r>
      <w:r w:rsidRPr="00604B16">
        <w:rPr>
          <w:rFonts w:eastAsia="Times New Roman" w:cs="B Zar"/>
          <w:b/>
          <w:sz w:val="23"/>
          <w:szCs w:val="23"/>
          <w:rtl/>
        </w:rPr>
        <w:t xml:space="preserve"> </w:t>
      </w:r>
      <w:r w:rsidRPr="00604B16">
        <w:rPr>
          <w:rFonts w:eastAsia="Times New Roman" w:cs="B Zar" w:hint="cs"/>
          <w:b/>
          <w:sz w:val="23"/>
          <w:szCs w:val="23"/>
          <w:rtl/>
        </w:rPr>
        <w:t>تنظیم</w:t>
      </w:r>
      <w:r w:rsidRPr="00604B16">
        <w:rPr>
          <w:rFonts w:eastAsia="Times New Roman" w:cs="B Zar"/>
          <w:b/>
          <w:sz w:val="23"/>
          <w:szCs w:val="23"/>
          <w:rtl/>
        </w:rPr>
        <w:t xml:space="preserve"> </w:t>
      </w:r>
      <w:r w:rsidRPr="00604B16">
        <w:rPr>
          <w:rFonts w:eastAsia="Times New Roman" w:cs="B Zar" w:hint="cs"/>
          <w:b/>
          <w:sz w:val="23"/>
          <w:szCs w:val="23"/>
          <w:rtl/>
        </w:rPr>
        <w:t>شناختی</w:t>
      </w:r>
      <w:r w:rsidRPr="00604B16">
        <w:rPr>
          <w:rFonts w:eastAsia="Times New Roman" w:cs="B Zar"/>
          <w:b/>
          <w:sz w:val="23"/>
          <w:szCs w:val="23"/>
          <w:rtl/>
        </w:rPr>
        <w:t xml:space="preserve"> </w:t>
      </w:r>
      <w:r w:rsidRPr="00604B16">
        <w:rPr>
          <w:rFonts w:eastAsia="Times New Roman" w:cs="B Zar" w:hint="cs"/>
          <w:b/>
          <w:sz w:val="23"/>
          <w:szCs w:val="23"/>
          <w:rtl/>
        </w:rPr>
        <w:t>هیجان</w:t>
      </w:r>
      <w:r w:rsidRPr="00604B16">
        <w:rPr>
          <w:rFonts w:eastAsia="Times New Roman" w:cs="B Zar"/>
          <w:b/>
          <w:sz w:val="23"/>
          <w:szCs w:val="23"/>
          <w:rtl/>
        </w:rPr>
        <w:t xml:space="preserve"> </w:t>
      </w:r>
      <w:r w:rsidRPr="00604B16">
        <w:rPr>
          <w:rFonts w:eastAsia="Times New Roman" w:cs="B Zar" w:hint="cs"/>
          <w:b/>
          <w:sz w:val="23"/>
          <w:szCs w:val="23"/>
          <w:rtl/>
        </w:rPr>
        <w:t>و</w:t>
      </w:r>
      <w:r w:rsidRPr="00604B16">
        <w:rPr>
          <w:rFonts w:eastAsia="Times New Roman" w:cs="B Zar"/>
          <w:b/>
          <w:sz w:val="23"/>
          <w:szCs w:val="23"/>
          <w:rtl/>
        </w:rPr>
        <w:t xml:space="preserve"> </w:t>
      </w:r>
      <w:r w:rsidRPr="00604B16">
        <w:rPr>
          <w:rFonts w:eastAsia="Times New Roman" w:cs="B Zar" w:hint="cs"/>
          <w:b/>
          <w:sz w:val="23"/>
          <w:szCs w:val="23"/>
          <w:rtl/>
        </w:rPr>
        <w:t>سلامت</w:t>
      </w:r>
      <w:r w:rsidRPr="00604B16">
        <w:rPr>
          <w:rFonts w:eastAsia="Times New Roman" w:cs="B Zar"/>
          <w:b/>
          <w:sz w:val="23"/>
          <w:szCs w:val="23"/>
          <w:rtl/>
        </w:rPr>
        <w:t xml:space="preserve"> </w:t>
      </w:r>
      <w:r w:rsidRPr="00604B16">
        <w:rPr>
          <w:rFonts w:eastAsia="Times New Roman" w:cs="B Zar" w:hint="cs"/>
          <w:b/>
          <w:sz w:val="23"/>
          <w:szCs w:val="23"/>
          <w:rtl/>
        </w:rPr>
        <w:t>عمومی</w:t>
      </w:r>
      <w:r w:rsidRPr="00604B16">
        <w:rPr>
          <w:rFonts w:eastAsia="Times New Roman" w:cs="B Zar"/>
          <w:b/>
          <w:sz w:val="23"/>
          <w:szCs w:val="23"/>
          <w:rtl/>
        </w:rPr>
        <w:t xml:space="preserve"> </w:t>
      </w:r>
      <w:r w:rsidRPr="00604B16">
        <w:rPr>
          <w:rFonts w:eastAsia="Times New Roman" w:cs="B Zar" w:hint="cs"/>
          <w:b/>
          <w:sz w:val="23"/>
          <w:szCs w:val="23"/>
          <w:rtl/>
        </w:rPr>
        <w:t>دانشجویان</w:t>
      </w:r>
      <w:r w:rsidRPr="00604B16">
        <w:rPr>
          <w:rFonts w:eastAsia="Times New Roman" w:cs="B Zar"/>
          <w:b/>
          <w:sz w:val="23"/>
          <w:szCs w:val="23"/>
          <w:rtl/>
        </w:rPr>
        <w:t xml:space="preserve">. </w:t>
      </w:r>
      <w:r w:rsidRPr="00604B16">
        <w:rPr>
          <w:rFonts w:eastAsia="Times New Roman" w:cs="B Zar" w:hint="cs"/>
          <w:b/>
          <w:i/>
          <w:iCs/>
          <w:sz w:val="23"/>
          <w:szCs w:val="23"/>
          <w:rtl/>
        </w:rPr>
        <w:t>مجله</w:t>
      </w:r>
      <w:r w:rsidRPr="00604B16">
        <w:rPr>
          <w:rFonts w:eastAsia="Times New Roman" w:cs="B Zar"/>
          <w:b/>
          <w:i/>
          <w:iCs/>
          <w:sz w:val="23"/>
          <w:szCs w:val="23"/>
          <w:rtl/>
        </w:rPr>
        <w:t xml:space="preserve"> </w:t>
      </w:r>
      <w:r w:rsidRPr="00604B16">
        <w:rPr>
          <w:rFonts w:eastAsia="Times New Roman" w:cs="B Zar" w:hint="cs"/>
          <w:b/>
          <w:i/>
          <w:iCs/>
          <w:sz w:val="23"/>
          <w:szCs w:val="23"/>
          <w:rtl/>
        </w:rPr>
        <w:t>علمی</w:t>
      </w:r>
      <w:r w:rsidRPr="00604B16">
        <w:rPr>
          <w:rFonts w:eastAsia="Times New Roman" w:cs="B Zar"/>
          <w:b/>
          <w:i/>
          <w:iCs/>
          <w:sz w:val="23"/>
          <w:szCs w:val="23"/>
          <w:rtl/>
        </w:rPr>
        <w:t xml:space="preserve"> </w:t>
      </w:r>
      <w:r w:rsidRPr="00604B16">
        <w:rPr>
          <w:rFonts w:eastAsia="Times New Roman" w:cs="B Zar" w:hint="cs"/>
          <w:b/>
          <w:i/>
          <w:iCs/>
          <w:sz w:val="23"/>
          <w:szCs w:val="23"/>
          <w:rtl/>
        </w:rPr>
        <w:t>پژوهشی</w:t>
      </w:r>
      <w:r w:rsidRPr="00604B16">
        <w:rPr>
          <w:rFonts w:eastAsia="Times New Roman" w:cs="B Zar"/>
          <w:b/>
          <w:i/>
          <w:iCs/>
          <w:sz w:val="23"/>
          <w:szCs w:val="23"/>
          <w:rtl/>
        </w:rPr>
        <w:t xml:space="preserve"> </w:t>
      </w:r>
      <w:r w:rsidRPr="00604B16">
        <w:rPr>
          <w:rFonts w:eastAsia="Times New Roman" w:cs="B Zar" w:hint="cs"/>
          <w:b/>
          <w:i/>
          <w:iCs/>
          <w:sz w:val="23"/>
          <w:szCs w:val="23"/>
          <w:rtl/>
        </w:rPr>
        <w:t>دانشگاه</w:t>
      </w:r>
      <w:r w:rsidRPr="00604B16">
        <w:rPr>
          <w:rFonts w:eastAsia="Times New Roman" w:cs="B Zar"/>
          <w:b/>
          <w:i/>
          <w:iCs/>
          <w:sz w:val="23"/>
          <w:szCs w:val="23"/>
          <w:rtl/>
        </w:rPr>
        <w:t xml:space="preserve"> </w:t>
      </w:r>
      <w:r w:rsidRPr="00604B16">
        <w:rPr>
          <w:rFonts w:eastAsia="Times New Roman" w:cs="B Zar" w:hint="cs"/>
          <w:b/>
          <w:i/>
          <w:iCs/>
          <w:sz w:val="23"/>
          <w:szCs w:val="23"/>
          <w:rtl/>
        </w:rPr>
        <w:t>علوم</w:t>
      </w:r>
      <w:r w:rsidRPr="00604B16">
        <w:rPr>
          <w:rFonts w:eastAsia="Times New Roman" w:cs="B Zar"/>
          <w:b/>
          <w:i/>
          <w:iCs/>
          <w:sz w:val="23"/>
          <w:szCs w:val="23"/>
          <w:rtl/>
        </w:rPr>
        <w:t xml:space="preserve"> </w:t>
      </w:r>
      <w:r w:rsidRPr="00604B16">
        <w:rPr>
          <w:rFonts w:eastAsia="Times New Roman" w:cs="B Zar" w:hint="cs"/>
          <w:b/>
          <w:i/>
          <w:iCs/>
          <w:sz w:val="23"/>
          <w:szCs w:val="23"/>
          <w:rtl/>
        </w:rPr>
        <w:t>پزشکی</w:t>
      </w:r>
      <w:r w:rsidRPr="00604B16">
        <w:rPr>
          <w:rFonts w:eastAsia="Times New Roman" w:cs="B Zar"/>
          <w:b/>
          <w:i/>
          <w:iCs/>
          <w:sz w:val="23"/>
          <w:szCs w:val="23"/>
          <w:rtl/>
        </w:rPr>
        <w:t xml:space="preserve"> </w:t>
      </w:r>
      <w:r w:rsidRPr="00604B16">
        <w:rPr>
          <w:rFonts w:eastAsia="Times New Roman" w:cs="B Zar" w:hint="cs"/>
          <w:b/>
          <w:i/>
          <w:iCs/>
          <w:sz w:val="23"/>
          <w:szCs w:val="23"/>
          <w:rtl/>
        </w:rPr>
        <w:t>ارتش</w:t>
      </w:r>
      <w:r w:rsidRPr="00604B16">
        <w:rPr>
          <w:rFonts w:eastAsia="Times New Roman" w:cs="B Zar" w:hint="cs"/>
          <w:b/>
          <w:sz w:val="23"/>
          <w:szCs w:val="23"/>
          <w:rtl/>
        </w:rPr>
        <w:t>،</w:t>
      </w:r>
      <w:r w:rsidRPr="00604B16">
        <w:rPr>
          <w:rFonts w:eastAsia="Times New Roman" w:cs="B Zar"/>
          <w:b/>
          <w:sz w:val="23"/>
          <w:szCs w:val="23"/>
          <w:rtl/>
        </w:rPr>
        <w:t xml:space="preserve"> ۸(۴) ۲۶۴-۲۵۸.</w:t>
      </w:r>
    </w:p>
    <w:p w14:paraId="528517FE" w14:textId="77777777" w:rsidR="00604B16" w:rsidRPr="00604B16" w:rsidRDefault="00604B16" w:rsidP="00604B16">
      <w:pPr>
        <w:spacing w:after="0" w:line="240" w:lineRule="auto"/>
        <w:ind w:left="720" w:hanging="720"/>
        <w:jc w:val="both"/>
        <w:rPr>
          <w:rFonts w:eastAsia="Times New Roman" w:cs="B Zar"/>
          <w:b/>
          <w:sz w:val="23"/>
          <w:szCs w:val="23"/>
          <w:rtl/>
        </w:rPr>
      </w:pPr>
      <w:r w:rsidRPr="00604B16">
        <w:rPr>
          <w:rFonts w:eastAsia="Times New Roman" w:cs="B Zar" w:hint="cs"/>
          <w:b/>
          <w:sz w:val="23"/>
          <w:szCs w:val="23"/>
          <w:rtl/>
          <w:lang w:bidi="ar-SA"/>
        </w:rPr>
        <w:t xml:space="preserve">محمدزاده، علی؛ گودرزی، محمدعلی؛ تقوی، سیدمحمدرضا و ملازاده، جواد (1384). </w:t>
      </w:r>
      <w:r w:rsidRPr="00604B16">
        <w:rPr>
          <w:rFonts w:eastAsia="Times New Roman" w:cs="B Zar"/>
          <w:b/>
          <w:sz w:val="23"/>
          <w:szCs w:val="23"/>
          <w:rtl/>
          <w:lang w:bidi="ar-SA"/>
        </w:rPr>
        <w:t>بررس</w:t>
      </w:r>
      <w:r w:rsidRPr="00604B16">
        <w:rPr>
          <w:rFonts w:eastAsia="Times New Roman" w:cs="B Zar" w:hint="cs"/>
          <w:b/>
          <w:sz w:val="23"/>
          <w:szCs w:val="23"/>
          <w:rtl/>
          <w:lang w:bidi="ar-SA"/>
        </w:rPr>
        <w:t>ی</w:t>
      </w:r>
      <w:r w:rsidRPr="00604B16">
        <w:rPr>
          <w:rFonts w:eastAsia="Times New Roman" w:cs="B Zar"/>
          <w:b/>
          <w:sz w:val="23"/>
          <w:szCs w:val="23"/>
          <w:rtl/>
          <w:lang w:bidi="ar-SA"/>
        </w:rPr>
        <w:t xml:space="preserve"> ساختارعامل</w:t>
      </w:r>
      <w:r w:rsidRPr="00604B16">
        <w:rPr>
          <w:rFonts w:eastAsia="Times New Roman" w:cs="B Zar" w:hint="cs"/>
          <w:b/>
          <w:sz w:val="23"/>
          <w:szCs w:val="23"/>
          <w:rtl/>
          <w:lang w:bidi="ar-SA"/>
        </w:rPr>
        <w:t>ی</w:t>
      </w:r>
      <w:r w:rsidRPr="00604B16">
        <w:rPr>
          <w:rFonts w:eastAsia="Times New Roman" w:cs="B Zar" w:hint="eastAsia"/>
          <w:b/>
          <w:sz w:val="23"/>
          <w:szCs w:val="23"/>
          <w:rtl/>
          <w:lang w:bidi="ar-SA"/>
        </w:rPr>
        <w:t>،</w:t>
      </w:r>
      <w:r w:rsidRPr="00604B16">
        <w:rPr>
          <w:rFonts w:eastAsia="Times New Roman" w:cs="B Zar"/>
          <w:b/>
          <w:sz w:val="23"/>
          <w:szCs w:val="23"/>
          <w:rtl/>
          <w:lang w:bidi="ar-SA"/>
        </w:rPr>
        <w:t xml:space="preserve"> روا</w:t>
      </w:r>
      <w:r w:rsidRPr="00604B16">
        <w:rPr>
          <w:rFonts w:eastAsia="Times New Roman" w:cs="B Zar" w:hint="cs"/>
          <w:b/>
          <w:sz w:val="23"/>
          <w:szCs w:val="23"/>
          <w:rtl/>
          <w:lang w:bidi="ar-SA"/>
        </w:rPr>
        <w:t>یی</w:t>
      </w:r>
      <w:r w:rsidRPr="00604B16">
        <w:rPr>
          <w:rFonts w:eastAsia="Times New Roman" w:cs="B Zar" w:hint="eastAsia"/>
          <w:b/>
          <w:sz w:val="23"/>
          <w:szCs w:val="23"/>
          <w:rtl/>
          <w:lang w:bidi="ar-SA"/>
        </w:rPr>
        <w:t>،</w:t>
      </w:r>
      <w:r w:rsidRPr="00604B16">
        <w:rPr>
          <w:rFonts w:eastAsia="Times New Roman" w:cs="B Zar"/>
          <w:b/>
          <w:sz w:val="23"/>
          <w:szCs w:val="23"/>
          <w:rtl/>
          <w:lang w:bidi="ar-SA"/>
        </w:rPr>
        <w:t xml:space="preserve"> پا</w:t>
      </w:r>
      <w:r w:rsidRPr="00604B16">
        <w:rPr>
          <w:rFonts w:eastAsia="Times New Roman" w:cs="B Zar" w:hint="cs"/>
          <w:b/>
          <w:sz w:val="23"/>
          <w:szCs w:val="23"/>
          <w:rtl/>
          <w:lang w:bidi="ar-SA"/>
        </w:rPr>
        <w:t>ی</w:t>
      </w:r>
      <w:r w:rsidRPr="00604B16">
        <w:rPr>
          <w:rFonts w:eastAsia="Times New Roman" w:cs="B Zar" w:hint="eastAsia"/>
          <w:b/>
          <w:sz w:val="23"/>
          <w:szCs w:val="23"/>
          <w:rtl/>
          <w:lang w:bidi="ar-SA"/>
        </w:rPr>
        <w:t>ا</w:t>
      </w:r>
      <w:r w:rsidRPr="00604B16">
        <w:rPr>
          <w:rFonts w:eastAsia="Times New Roman" w:cs="B Zar" w:hint="cs"/>
          <w:b/>
          <w:sz w:val="23"/>
          <w:szCs w:val="23"/>
          <w:rtl/>
          <w:lang w:bidi="ar-SA"/>
        </w:rPr>
        <w:t>یی</w:t>
      </w:r>
      <w:r w:rsidRPr="00604B16">
        <w:rPr>
          <w:rFonts w:eastAsia="Times New Roman" w:cs="B Zar"/>
          <w:b/>
          <w:sz w:val="23"/>
          <w:szCs w:val="23"/>
          <w:rtl/>
          <w:lang w:bidi="ar-SA"/>
        </w:rPr>
        <w:t xml:space="preserve"> و هنجار</w:t>
      </w:r>
      <w:r w:rsidRPr="00604B16">
        <w:rPr>
          <w:rFonts w:eastAsia="Times New Roman" w:cs="B Zar" w:hint="cs"/>
          <w:b/>
          <w:sz w:val="23"/>
          <w:szCs w:val="23"/>
          <w:rtl/>
          <w:lang w:bidi="ar-SA"/>
        </w:rPr>
        <w:t>ی</w:t>
      </w:r>
      <w:r w:rsidRPr="00604B16">
        <w:rPr>
          <w:rFonts w:eastAsia="Times New Roman" w:cs="B Zar" w:hint="eastAsia"/>
          <w:b/>
          <w:sz w:val="23"/>
          <w:szCs w:val="23"/>
          <w:rtl/>
          <w:lang w:bidi="ar-SA"/>
        </w:rPr>
        <w:t>اب</w:t>
      </w:r>
      <w:r w:rsidRPr="00604B16">
        <w:rPr>
          <w:rFonts w:eastAsia="Times New Roman" w:cs="B Zar" w:hint="cs"/>
          <w:b/>
          <w:sz w:val="23"/>
          <w:szCs w:val="23"/>
          <w:rtl/>
          <w:lang w:bidi="ar-SA"/>
        </w:rPr>
        <w:t>ی</w:t>
      </w:r>
      <w:r w:rsidRPr="00604B16">
        <w:rPr>
          <w:rFonts w:eastAsia="Times New Roman" w:cs="B Zar"/>
          <w:b/>
          <w:sz w:val="23"/>
          <w:szCs w:val="23"/>
          <w:rtl/>
          <w:lang w:bidi="ar-SA"/>
        </w:rPr>
        <w:t xml:space="preserve"> مق</w:t>
      </w:r>
      <w:r w:rsidRPr="00604B16">
        <w:rPr>
          <w:rFonts w:eastAsia="Times New Roman" w:cs="B Zar" w:hint="cs"/>
          <w:b/>
          <w:sz w:val="23"/>
          <w:szCs w:val="23"/>
          <w:rtl/>
          <w:lang w:bidi="ar-SA"/>
        </w:rPr>
        <w:t>ی</w:t>
      </w:r>
      <w:r w:rsidRPr="00604B16">
        <w:rPr>
          <w:rFonts w:eastAsia="Times New Roman" w:cs="B Zar" w:hint="eastAsia"/>
          <w:b/>
          <w:sz w:val="23"/>
          <w:szCs w:val="23"/>
          <w:rtl/>
          <w:lang w:bidi="ar-SA"/>
        </w:rPr>
        <w:t>اس</w:t>
      </w:r>
      <w:r w:rsidRPr="00604B16">
        <w:rPr>
          <w:rFonts w:eastAsia="Times New Roman" w:cs="B Zar"/>
          <w:b/>
          <w:sz w:val="23"/>
          <w:szCs w:val="23"/>
          <w:rtl/>
          <w:lang w:bidi="ar-SA"/>
        </w:rPr>
        <w:t xml:space="preserve"> شخص</w:t>
      </w:r>
      <w:r w:rsidRPr="00604B16">
        <w:rPr>
          <w:rFonts w:eastAsia="Times New Roman" w:cs="B Zar" w:hint="cs"/>
          <w:b/>
          <w:sz w:val="23"/>
          <w:szCs w:val="23"/>
          <w:rtl/>
          <w:lang w:bidi="ar-SA"/>
        </w:rPr>
        <w:t>ی</w:t>
      </w:r>
      <w:r w:rsidRPr="00604B16">
        <w:rPr>
          <w:rFonts w:eastAsia="Times New Roman" w:cs="B Zar" w:hint="eastAsia"/>
          <w:b/>
          <w:sz w:val="23"/>
          <w:szCs w:val="23"/>
          <w:rtl/>
          <w:lang w:bidi="ar-SA"/>
        </w:rPr>
        <w:t>ت</w:t>
      </w:r>
      <w:r w:rsidRPr="00604B16">
        <w:rPr>
          <w:rFonts w:eastAsia="Times New Roman" w:cs="B Zar" w:hint="cs"/>
          <w:b/>
          <w:sz w:val="23"/>
          <w:szCs w:val="23"/>
          <w:rtl/>
          <w:lang w:bidi="ar-SA"/>
        </w:rPr>
        <w:t>ی</w:t>
      </w:r>
      <w:r w:rsidRPr="00604B16">
        <w:rPr>
          <w:rFonts w:eastAsia="Times New Roman" w:cs="B Zar"/>
          <w:b/>
          <w:sz w:val="23"/>
          <w:szCs w:val="23"/>
          <w:rtl/>
          <w:lang w:bidi="ar-SA"/>
        </w:rPr>
        <w:t xml:space="preserve"> مرز</w:t>
      </w:r>
      <w:r w:rsidRPr="00604B16">
        <w:rPr>
          <w:rFonts w:eastAsia="Times New Roman" w:cs="B Zar" w:hint="cs"/>
          <w:b/>
          <w:sz w:val="23"/>
          <w:szCs w:val="23"/>
          <w:rtl/>
          <w:lang w:bidi="ar-SA"/>
        </w:rPr>
        <w:t>ی</w:t>
      </w:r>
      <w:r w:rsidRPr="00604B16">
        <w:rPr>
          <w:rFonts w:eastAsia="Times New Roman" w:cs="B Zar"/>
          <w:b/>
          <w:sz w:val="23"/>
          <w:szCs w:val="23"/>
          <w:rtl/>
          <w:lang w:bidi="ar-SA"/>
        </w:rPr>
        <w:t xml:space="preserve"> (</w:t>
      </w:r>
      <w:r w:rsidRPr="00604B16">
        <w:rPr>
          <w:rFonts w:eastAsia="Times New Roman" w:cs="B Zar"/>
          <w:b/>
          <w:sz w:val="23"/>
          <w:szCs w:val="23"/>
        </w:rPr>
        <w:t>STB</w:t>
      </w:r>
      <w:r w:rsidRPr="00604B16">
        <w:rPr>
          <w:rFonts w:eastAsia="Times New Roman" w:cs="B Zar"/>
          <w:b/>
          <w:sz w:val="23"/>
          <w:szCs w:val="23"/>
          <w:rtl/>
          <w:lang w:bidi="ar-SA"/>
        </w:rPr>
        <w:t>) در دانشجو</w:t>
      </w:r>
      <w:r w:rsidRPr="00604B16">
        <w:rPr>
          <w:rFonts w:eastAsia="Times New Roman" w:cs="B Zar" w:hint="cs"/>
          <w:b/>
          <w:sz w:val="23"/>
          <w:szCs w:val="23"/>
          <w:rtl/>
          <w:lang w:bidi="ar-SA"/>
        </w:rPr>
        <w:t>ی</w:t>
      </w:r>
      <w:r w:rsidRPr="00604B16">
        <w:rPr>
          <w:rFonts w:eastAsia="Times New Roman" w:cs="B Zar" w:hint="eastAsia"/>
          <w:b/>
          <w:sz w:val="23"/>
          <w:szCs w:val="23"/>
          <w:rtl/>
          <w:lang w:bidi="ar-SA"/>
        </w:rPr>
        <w:t>ان</w:t>
      </w:r>
      <w:r w:rsidRPr="00604B16">
        <w:rPr>
          <w:rFonts w:eastAsia="Times New Roman" w:cs="B Zar"/>
          <w:b/>
          <w:sz w:val="23"/>
          <w:szCs w:val="23"/>
          <w:rtl/>
          <w:lang w:bidi="ar-SA"/>
        </w:rPr>
        <w:t xml:space="preserve"> دانشگاه ش</w:t>
      </w:r>
      <w:r w:rsidRPr="00604B16">
        <w:rPr>
          <w:rFonts w:eastAsia="Times New Roman" w:cs="B Zar" w:hint="cs"/>
          <w:b/>
          <w:sz w:val="23"/>
          <w:szCs w:val="23"/>
          <w:rtl/>
          <w:lang w:bidi="ar-SA"/>
        </w:rPr>
        <w:t>ی</w:t>
      </w:r>
      <w:r w:rsidRPr="00604B16">
        <w:rPr>
          <w:rFonts w:eastAsia="Times New Roman" w:cs="B Zar" w:hint="eastAsia"/>
          <w:b/>
          <w:sz w:val="23"/>
          <w:szCs w:val="23"/>
          <w:rtl/>
          <w:lang w:bidi="ar-SA"/>
        </w:rPr>
        <w:t>راز</w:t>
      </w:r>
      <w:r w:rsidRPr="00604B16">
        <w:rPr>
          <w:rFonts w:eastAsia="Times New Roman" w:cs="B Zar" w:hint="cs"/>
          <w:b/>
          <w:sz w:val="23"/>
          <w:szCs w:val="23"/>
          <w:rtl/>
          <w:lang w:bidi="ar-SA"/>
        </w:rPr>
        <w:t xml:space="preserve">. </w:t>
      </w:r>
      <w:r w:rsidRPr="00604B16">
        <w:rPr>
          <w:rFonts w:eastAsia="Times New Roman" w:cs="B Zar" w:hint="cs"/>
          <w:b/>
          <w:i/>
          <w:iCs/>
          <w:sz w:val="23"/>
          <w:szCs w:val="23"/>
          <w:rtl/>
          <w:lang w:bidi="ar-SA"/>
        </w:rPr>
        <w:t>اصول بهداشت روانی</w:t>
      </w:r>
      <w:r w:rsidRPr="00604B16">
        <w:rPr>
          <w:rFonts w:eastAsia="Times New Roman" w:cs="B Zar" w:hint="cs"/>
          <w:b/>
          <w:sz w:val="23"/>
          <w:szCs w:val="23"/>
          <w:rtl/>
          <w:lang w:bidi="ar-SA"/>
        </w:rPr>
        <w:t>، 7(28)، 89-75.</w:t>
      </w:r>
    </w:p>
    <w:p w14:paraId="56F65765" w14:textId="77777777" w:rsidR="00604B16" w:rsidRPr="00604B16" w:rsidRDefault="00604B16" w:rsidP="00604B16">
      <w:pPr>
        <w:spacing w:after="0" w:line="240" w:lineRule="auto"/>
        <w:ind w:left="720" w:hanging="720"/>
        <w:jc w:val="both"/>
        <w:rPr>
          <w:rFonts w:eastAsia="Times New Roman" w:cs="B Zar"/>
          <w:b/>
          <w:sz w:val="23"/>
          <w:szCs w:val="23"/>
          <w:rtl/>
        </w:rPr>
      </w:pPr>
      <w:r w:rsidRPr="00604B16">
        <w:rPr>
          <w:rFonts w:eastAsia="Times New Roman" w:cs="B Zar"/>
          <w:b/>
          <w:sz w:val="23"/>
          <w:szCs w:val="23"/>
          <w:rtl/>
        </w:rPr>
        <w:t>هومن، ح</w:t>
      </w:r>
      <w:r w:rsidRPr="00604B16">
        <w:rPr>
          <w:rFonts w:eastAsia="Times New Roman" w:cs="B Zar" w:hint="cs"/>
          <w:b/>
          <w:sz w:val="23"/>
          <w:szCs w:val="23"/>
          <w:rtl/>
        </w:rPr>
        <w:t>ی</w:t>
      </w:r>
      <w:r w:rsidRPr="00604B16">
        <w:rPr>
          <w:rFonts w:eastAsia="Times New Roman" w:cs="B Zar" w:hint="eastAsia"/>
          <w:b/>
          <w:sz w:val="23"/>
          <w:szCs w:val="23"/>
          <w:rtl/>
        </w:rPr>
        <w:t>در</w:t>
      </w:r>
      <w:r w:rsidRPr="00604B16">
        <w:rPr>
          <w:rFonts w:eastAsia="Times New Roman" w:cs="B Zar"/>
          <w:b/>
          <w:sz w:val="23"/>
          <w:szCs w:val="23"/>
          <w:rtl/>
        </w:rPr>
        <w:t xml:space="preserve"> عل</w:t>
      </w:r>
      <w:r w:rsidRPr="00604B16">
        <w:rPr>
          <w:rFonts w:eastAsia="Times New Roman" w:cs="B Zar" w:hint="cs"/>
          <w:b/>
          <w:sz w:val="23"/>
          <w:szCs w:val="23"/>
          <w:rtl/>
        </w:rPr>
        <w:t xml:space="preserve">ی </w:t>
      </w:r>
      <w:r w:rsidRPr="00604B16">
        <w:rPr>
          <w:rFonts w:eastAsia="Times New Roman" w:cs="B Zar"/>
          <w:b/>
          <w:sz w:val="23"/>
          <w:szCs w:val="23"/>
          <w:rtl/>
        </w:rPr>
        <w:t>(1381)</w:t>
      </w:r>
      <w:r w:rsidRPr="00604B16">
        <w:rPr>
          <w:rFonts w:eastAsia="Times New Roman" w:cs="B Zar" w:hint="cs"/>
          <w:b/>
          <w:sz w:val="23"/>
          <w:szCs w:val="23"/>
          <w:rtl/>
        </w:rPr>
        <w:t xml:space="preserve">. </w:t>
      </w:r>
      <w:r w:rsidRPr="00604B16">
        <w:rPr>
          <w:rFonts w:eastAsia="Times New Roman" w:cs="B Zar"/>
          <w:b/>
          <w:i/>
          <w:iCs/>
          <w:sz w:val="23"/>
          <w:szCs w:val="23"/>
          <w:rtl/>
        </w:rPr>
        <w:t>شناخت روش علم</w:t>
      </w:r>
      <w:r w:rsidRPr="00604B16">
        <w:rPr>
          <w:rFonts w:eastAsia="Times New Roman" w:cs="B Zar" w:hint="cs"/>
          <w:b/>
          <w:i/>
          <w:iCs/>
          <w:sz w:val="23"/>
          <w:szCs w:val="23"/>
          <w:rtl/>
        </w:rPr>
        <w:t>ی</w:t>
      </w:r>
      <w:r w:rsidRPr="00604B16">
        <w:rPr>
          <w:rFonts w:eastAsia="Times New Roman" w:cs="B Zar"/>
          <w:b/>
          <w:i/>
          <w:iCs/>
          <w:sz w:val="23"/>
          <w:szCs w:val="23"/>
          <w:rtl/>
        </w:rPr>
        <w:t xml:space="preserve"> در علوم</w:t>
      </w:r>
      <w:r w:rsidRPr="00604B16">
        <w:rPr>
          <w:rFonts w:eastAsia="Times New Roman" w:cs="B Zar" w:hint="cs"/>
          <w:b/>
          <w:i/>
          <w:iCs/>
          <w:sz w:val="23"/>
          <w:szCs w:val="23"/>
          <w:rtl/>
        </w:rPr>
        <w:t xml:space="preserve"> </w:t>
      </w:r>
      <w:r w:rsidRPr="00604B16">
        <w:rPr>
          <w:rFonts w:eastAsia="Times New Roman" w:cs="B Zar" w:hint="eastAsia"/>
          <w:b/>
          <w:i/>
          <w:iCs/>
          <w:sz w:val="23"/>
          <w:szCs w:val="23"/>
          <w:rtl/>
        </w:rPr>
        <w:t>رفتار</w:t>
      </w:r>
      <w:r w:rsidRPr="00604B16">
        <w:rPr>
          <w:rFonts w:eastAsia="Times New Roman" w:cs="B Zar" w:hint="cs"/>
          <w:b/>
          <w:i/>
          <w:iCs/>
          <w:sz w:val="23"/>
          <w:szCs w:val="23"/>
          <w:rtl/>
        </w:rPr>
        <w:t xml:space="preserve">ی </w:t>
      </w:r>
      <w:r w:rsidRPr="00604B16">
        <w:rPr>
          <w:rFonts w:eastAsia="Times New Roman" w:cs="B Zar"/>
          <w:b/>
          <w:i/>
          <w:iCs/>
          <w:sz w:val="23"/>
          <w:szCs w:val="23"/>
          <w:rtl/>
        </w:rPr>
        <w:t>(پا</w:t>
      </w:r>
      <w:r w:rsidRPr="00604B16">
        <w:rPr>
          <w:rFonts w:eastAsia="Times New Roman" w:cs="B Zar" w:hint="cs"/>
          <w:b/>
          <w:i/>
          <w:iCs/>
          <w:sz w:val="23"/>
          <w:szCs w:val="23"/>
          <w:rtl/>
        </w:rPr>
        <w:t>ی</w:t>
      </w:r>
      <w:r w:rsidRPr="00604B16">
        <w:rPr>
          <w:rFonts w:eastAsia="Times New Roman" w:cs="B Zar" w:hint="eastAsia"/>
          <w:b/>
          <w:i/>
          <w:iCs/>
          <w:sz w:val="23"/>
          <w:szCs w:val="23"/>
          <w:rtl/>
        </w:rPr>
        <w:t>ه</w:t>
      </w:r>
      <w:r w:rsidRPr="00604B16">
        <w:rPr>
          <w:rFonts w:eastAsia="Times New Roman" w:cs="B Zar"/>
          <w:b/>
          <w:i/>
          <w:iCs/>
          <w:sz w:val="23"/>
          <w:szCs w:val="23"/>
          <w:rtl/>
        </w:rPr>
        <w:softHyphen/>
      </w:r>
      <w:r w:rsidRPr="00604B16">
        <w:rPr>
          <w:rFonts w:eastAsia="Times New Roman" w:cs="B Zar" w:hint="eastAsia"/>
          <w:b/>
          <w:i/>
          <w:iCs/>
          <w:sz w:val="23"/>
          <w:szCs w:val="23"/>
          <w:rtl/>
        </w:rPr>
        <w:t>ها</w:t>
      </w:r>
      <w:r w:rsidRPr="00604B16">
        <w:rPr>
          <w:rFonts w:eastAsia="Times New Roman" w:cs="B Zar" w:hint="cs"/>
          <w:b/>
          <w:i/>
          <w:iCs/>
          <w:sz w:val="23"/>
          <w:szCs w:val="23"/>
          <w:rtl/>
        </w:rPr>
        <w:t xml:space="preserve">ی </w:t>
      </w:r>
      <w:r w:rsidRPr="00604B16">
        <w:rPr>
          <w:rFonts w:eastAsia="Times New Roman" w:cs="B Zar" w:hint="eastAsia"/>
          <w:b/>
          <w:i/>
          <w:iCs/>
          <w:sz w:val="23"/>
          <w:szCs w:val="23"/>
          <w:rtl/>
        </w:rPr>
        <w:t>پژوهش</w:t>
      </w:r>
      <w:r w:rsidRPr="00604B16">
        <w:rPr>
          <w:rFonts w:eastAsia="Times New Roman" w:cs="B Zar"/>
          <w:b/>
          <w:i/>
          <w:iCs/>
          <w:sz w:val="23"/>
          <w:szCs w:val="23"/>
          <w:rtl/>
        </w:rPr>
        <w:t>)</w:t>
      </w:r>
      <w:r w:rsidRPr="00604B16">
        <w:rPr>
          <w:rFonts w:eastAsia="Times New Roman" w:cs="B Zar" w:hint="cs"/>
          <w:b/>
          <w:i/>
          <w:iCs/>
          <w:sz w:val="23"/>
          <w:szCs w:val="23"/>
          <w:rtl/>
        </w:rPr>
        <w:t>،</w:t>
      </w:r>
      <w:r w:rsidRPr="00604B16">
        <w:rPr>
          <w:rFonts w:eastAsia="Times New Roman" w:cs="B Zar" w:hint="cs"/>
          <w:b/>
          <w:sz w:val="23"/>
          <w:szCs w:val="23"/>
          <w:rtl/>
        </w:rPr>
        <w:t xml:space="preserve"> </w:t>
      </w:r>
      <w:r w:rsidRPr="00604B16">
        <w:rPr>
          <w:rFonts w:eastAsia="Times New Roman" w:cs="B Zar"/>
          <w:b/>
          <w:sz w:val="23"/>
          <w:szCs w:val="23"/>
          <w:rtl/>
        </w:rPr>
        <w:t>تهران:</w:t>
      </w:r>
      <w:r w:rsidRPr="00604B16">
        <w:rPr>
          <w:rFonts w:eastAsia="Times New Roman" w:cs="B Zar" w:hint="cs"/>
          <w:b/>
          <w:sz w:val="23"/>
          <w:szCs w:val="23"/>
          <w:rtl/>
        </w:rPr>
        <w:t xml:space="preserve"> </w:t>
      </w:r>
      <w:r w:rsidRPr="00604B16">
        <w:rPr>
          <w:rFonts w:eastAsia="Times New Roman" w:cs="B Zar"/>
          <w:b/>
          <w:sz w:val="23"/>
          <w:szCs w:val="23"/>
          <w:rtl/>
        </w:rPr>
        <w:t>پارس</w:t>
      </w:r>
      <w:r w:rsidRPr="00604B16">
        <w:rPr>
          <w:rFonts w:eastAsia="Times New Roman" w:cs="B Zar" w:hint="cs"/>
          <w:b/>
          <w:sz w:val="23"/>
          <w:szCs w:val="23"/>
          <w:rtl/>
        </w:rPr>
        <w:t>.</w:t>
      </w:r>
    </w:p>
    <w:p w14:paraId="14DCFC06" w14:textId="3856CD9C" w:rsidR="00604B16" w:rsidRPr="002234F6" w:rsidRDefault="00604B16" w:rsidP="00604B16">
      <w:pPr>
        <w:spacing w:after="0" w:line="240" w:lineRule="auto"/>
        <w:ind w:left="720" w:hanging="720"/>
        <w:jc w:val="both"/>
        <w:rPr>
          <w:rFonts w:eastAsia="Times New Roman" w:cs="B Zar"/>
          <w:b/>
          <w:sz w:val="23"/>
          <w:szCs w:val="23"/>
          <w:rtl/>
        </w:rPr>
      </w:pPr>
      <w:r w:rsidRPr="00604B16">
        <w:rPr>
          <w:rFonts w:eastAsia="Times New Roman" w:cs="B Zar" w:hint="cs"/>
          <w:b/>
          <w:sz w:val="23"/>
          <w:szCs w:val="23"/>
          <w:rtl/>
        </w:rPr>
        <w:t>يوسفي،</w:t>
      </w:r>
      <w:r w:rsidRPr="00604B16">
        <w:rPr>
          <w:rFonts w:eastAsia="Times New Roman" w:cs="B Zar"/>
          <w:b/>
          <w:sz w:val="23"/>
          <w:szCs w:val="23"/>
          <w:rtl/>
        </w:rPr>
        <w:t xml:space="preserve"> </w:t>
      </w:r>
      <w:r w:rsidRPr="00604B16">
        <w:rPr>
          <w:rFonts w:eastAsia="Times New Roman" w:cs="B Zar" w:hint="cs"/>
          <w:b/>
          <w:sz w:val="23"/>
          <w:szCs w:val="23"/>
          <w:rtl/>
        </w:rPr>
        <w:t>فريده</w:t>
      </w:r>
      <w:r w:rsidRPr="00604B16">
        <w:rPr>
          <w:rFonts w:eastAsia="Times New Roman" w:cs="B Zar"/>
          <w:b/>
          <w:sz w:val="23"/>
          <w:szCs w:val="23"/>
          <w:rtl/>
        </w:rPr>
        <w:t xml:space="preserve"> (1385). </w:t>
      </w:r>
      <w:r w:rsidRPr="00604B16">
        <w:rPr>
          <w:rFonts w:eastAsia="Times New Roman" w:cs="B Zar" w:hint="cs"/>
          <w:b/>
          <w:sz w:val="23"/>
          <w:szCs w:val="23"/>
          <w:rtl/>
        </w:rPr>
        <w:t>بررسي</w:t>
      </w:r>
      <w:r w:rsidRPr="00604B16">
        <w:rPr>
          <w:rFonts w:eastAsia="Times New Roman" w:cs="B Zar"/>
          <w:b/>
          <w:sz w:val="23"/>
          <w:szCs w:val="23"/>
          <w:rtl/>
        </w:rPr>
        <w:t xml:space="preserve"> </w:t>
      </w:r>
      <w:r w:rsidRPr="00604B16">
        <w:rPr>
          <w:rFonts w:eastAsia="Times New Roman" w:cs="B Zar" w:hint="cs"/>
          <w:b/>
          <w:sz w:val="23"/>
          <w:szCs w:val="23"/>
          <w:rtl/>
        </w:rPr>
        <w:t>رابطه</w:t>
      </w:r>
      <w:r w:rsidRPr="00604B16">
        <w:rPr>
          <w:rFonts w:eastAsia="Times New Roman" w:cs="B Zar"/>
          <w:b/>
          <w:sz w:val="23"/>
          <w:szCs w:val="23"/>
          <w:rtl/>
        </w:rPr>
        <w:t xml:space="preserve"> </w:t>
      </w:r>
      <w:r w:rsidRPr="00604B16">
        <w:rPr>
          <w:rFonts w:eastAsia="Times New Roman" w:cs="B Zar" w:hint="cs"/>
          <w:b/>
          <w:sz w:val="23"/>
          <w:szCs w:val="23"/>
          <w:rtl/>
        </w:rPr>
        <w:t>راهبردهاي</w:t>
      </w:r>
      <w:r w:rsidRPr="00604B16">
        <w:rPr>
          <w:rFonts w:eastAsia="Times New Roman" w:cs="B Zar"/>
          <w:b/>
          <w:sz w:val="23"/>
          <w:szCs w:val="23"/>
          <w:rtl/>
        </w:rPr>
        <w:t xml:space="preserve"> </w:t>
      </w:r>
      <w:r w:rsidRPr="00604B16">
        <w:rPr>
          <w:rFonts w:eastAsia="Times New Roman" w:cs="B Zar" w:hint="cs"/>
          <w:b/>
          <w:sz w:val="23"/>
          <w:szCs w:val="23"/>
          <w:rtl/>
        </w:rPr>
        <w:t>شناختي</w:t>
      </w:r>
      <w:r w:rsidRPr="00604B16">
        <w:rPr>
          <w:rFonts w:eastAsia="Times New Roman" w:cs="B Zar"/>
          <w:b/>
          <w:sz w:val="23"/>
          <w:szCs w:val="23"/>
          <w:rtl/>
        </w:rPr>
        <w:t xml:space="preserve"> </w:t>
      </w:r>
      <w:r w:rsidRPr="00604B16">
        <w:rPr>
          <w:rFonts w:eastAsia="Times New Roman" w:cs="B Zar" w:hint="cs"/>
          <w:b/>
          <w:sz w:val="23"/>
          <w:szCs w:val="23"/>
          <w:rtl/>
        </w:rPr>
        <w:t>هيجـان</w:t>
      </w:r>
      <w:r w:rsidRPr="00604B16">
        <w:rPr>
          <w:rFonts w:eastAsia="Times New Roman" w:cs="B Zar"/>
          <w:b/>
          <w:sz w:val="23"/>
          <w:szCs w:val="23"/>
          <w:rtl/>
        </w:rPr>
        <w:t xml:space="preserve"> </w:t>
      </w:r>
      <w:r w:rsidRPr="00604B16">
        <w:rPr>
          <w:rFonts w:eastAsia="Times New Roman" w:cs="B Zar" w:hint="cs"/>
          <w:b/>
          <w:sz w:val="23"/>
          <w:szCs w:val="23"/>
          <w:rtl/>
        </w:rPr>
        <w:t>بـا</w:t>
      </w:r>
      <w:r w:rsidRPr="00604B16">
        <w:rPr>
          <w:rFonts w:eastAsia="Times New Roman" w:cs="B Zar"/>
          <w:b/>
          <w:sz w:val="23"/>
          <w:szCs w:val="23"/>
          <w:rtl/>
        </w:rPr>
        <w:t xml:space="preserve"> </w:t>
      </w:r>
      <w:r w:rsidRPr="00604B16">
        <w:rPr>
          <w:rFonts w:eastAsia="Times New Roman" w:cs="B Zar" w:hint="cs"/>
          <w:b/>
          <w:sz w:val="23"/>
          <w:szCs w:val="23"/>
          <w:rtl/>
        </w:rPr>
        <w:t>افـسردگي</w:t>
      </w:r>
      <w:r w:rsidRPr="00604B16">
        <w:rPr>
          <w:rFonts w:eastAsia="Times New Roman" w:cs="B Zar"/>
          <w:b/>
          <w:sz w:val="23"/>
          <w:szCs w:val="23"/>
          <w:rtl/>
        </w:rPr>
        <w:t xml:space="preserve"> </w:t>
      </w:r>
      <w:r w:rsidRPr="00604B16">
        <w:rPr>
          <w:rFonts w:eastAsia="Times New Roman" w:cs="B Zar" w:hint="cs"/>
          <w:b/>
          <w:sz w:val="23"/>
          <w:szCs w:val="23"/>
          <w:rtl/>
        </w:rPr>
        <w:t>و</w:t>
      </w:r>
      <w:r w:rsidRPr="00604B16">
        <w:rPr>
          <w:rFonts w:eastAsia="Times New Roman" w:cs="B Zar"/>
          <w:b/>
          <w:sz w:val="23"/>
          <w:szCs w:val="23"/>
          <w:rtl/>
        </w:rPr>
        <w:t xml:space="preserve"> </w:t>
      </w:r>
      <w:r w:rsidRPr="00604B16">
        <w:rPr>
          <w:rFonts w:eastAsia="Times New Roman" w:cs="B Zar" w:hint="cs"/>
          <w:b/>
          <w:sz w:val="23"/>
          <w:szCs w:val="23"/>
          <w:rtl/>
        </w:rPr>
        <w:t>اضـطراب</w:t>
      </w:r>
      <w:r w:rsidRPr="00604B16">
        <w:rPr>
          <w:rFonts w:eastAsia="Times New Roman" w:cs="B Zar"/>
          <w:b/>
          <w:sz w:val="23"/>
          <w:szCs w:val="23"/>
          <w:rtl/>
        </w:rPr>
        <w:t xml:space="preserve"> </w:t>
      </w:r>
      <w:r w:rsidRPr="00604B16">
        <w:rPr>
          <w:rFonts w:eastAsia="Times New Roman" w:cs="B Zar" w:hint="cs"/>
          <w:b/>
          <w:sz w:val="23"/>
          <w:szCs w:val="23"/>
          <w:rtl/>
        </w:rPr>
        <w:t>در</w:t>
      </w:r>
      <w:r w:rsidRPr="00604B16">
        <w:rPr>
          <w:rFonts w:eastAsia="Times New Roman" w:cs="B Zar"/>
          <w:b/>
          <w:sz w:val="23"/>
          <w:szCs w:val="23"/>
          <w:rtl/>
        </w:rPr>
        <w:t xml:space="preserve"> </w:t>
      </w:r>
      <w:r w:rsidRPr="00604B16">
        <w:rPr>
          <w:rFonts w:eastAsia="Times New Roman" w:cs="B Zar" w:hint="cs"/>
          <w:b/>
          <w:sz w:val="23"/>
          <w:szCs w:val="23"/>
          <w:rtl/>
        </w:rPr>
        <w:t>دانـش‌آمـوزان</w:t>
      </w:r>
      <w:r w:rsidRPr="00604B16">
        <w:rPr>
          <w:rFonts w:eastAsia="Times New Roman" w:cs="B Zar"/>
          <w:b/>
          <w:sz w:val="23"/>
          <w:szCs w:val="23"/>
          <w:rtl/>
        </w:rPr>
        <w:t xml:space="preserve"> </w:t>
      </w:r>
      <w:r w:rsidRPr="00604B16">
        <w:rPr>
          <w:rFonts w:eastAsia="Times New Roman" w:cs="B Zar" w:hint="cs"/>
          <w:b/>
          <w:sz w:val="23"/>
          <w:szCs w:val="23"/>
          <w:rtl/>
        </w:rPr>
        <w:t>مراكـز</w:t>
      </w:r>
      <w:r w:rsidRPr="00604B16">
        <w:rPr>
          <w:rFonts w:eastAsia="Times New Roman" w:cs="B Zar"/>
          <w:b/>
          <w:sz w:val="23"/>
          <w:szCs w:val="23"/>
          <w:rtl/>
        </w:rPr>
        <w:t xml:space="preserve"> </w:t>
      </w:r>
      <w:r w:rsidRPr="00604B16">
        <w:rPr>
          <w:rFonts w:eastAsia="Times New Roman" w:cs="B Zar" w:hint="cs"/>
          <w:b/>
          <w:sz w:val="23"/>
          <w:szCs w:val="23"/>
          <w:rtl/>
        </w:rPr>
        <w:t>راهنمايي</w:t>
      </w:r>
      <w:r w:rsidRPr="00604B16">
        <w:rPr>
          <w:rFonts w:eastAsia="Times New Roman" w:cs="B Zar"/>
          <w:b/>
          <w:sz w:val="23"/>
          <w:szCs w:val="23"/>
          <w:rtl/>
        </w:rPr>
        <w:t xml:space="preserve"> </w:t>
      </w:r>
      <w:r w:rsidRPr="00604B16">
        <w:rPr>
          <w:rFonts w:eastAsia="Times New Roman" w:cs="B Zar" w:hint="cs"/>
          <w:b/>
          <w:sz w:val="23"/>
          <w:szCs w:val="23"/>
          <w:rtl/>
        </w:rPr>
        <w:t>استعدادهاي</w:t>
      </w:r>
      <w:r w:rsidRPr="00604B16">
        <w:rPr>
          <w:rFonts w:eastAsia="Times New Roman" w:cs="B Zar"/>
          <w:b/>
          <w:sz w:val="23"/>
          <w:szCs w:val="23"/>
          <w:rtl/>
        </w:rPr>
        <w:t xml:space="preserve"> </w:t>
      </w:r>
      <w:r w:rsidRPr="00604B16">
        <w:rPr>
          <w:rFonts w:eastAsia="Times New Roman" w:cs="B Zar" w:hint="cs"/>
          <w:b/>
          <w:sz w:val="23"/>
          <w:szCs w:val="23"/>
          <w:rtl/>
        </w:rPr>
        <w:t>درخشان</w:t>
      </w:r>
      <w:r w:rsidRPr="00604B16">
        <w:rPr>
          <w:rFonts w:eastAsia="Times New Roman" w:cs="B Zar"/>
          <w:b/>
          <w:sz w:val="23"/>
          <w:szCs w:val="23"/>
          <w:rtl/>
        </w:rPr>
        <w:t xml:space="preserve">. </w:t>
      </w:r>
      <w:r w:rsidRPr="00604B16">
        <w:rPr>
          <w:rFonts w:eastAsia="Times New Roman" w:cs="B Zar" w:hint="cs"/>
          <w:b/>
          <w:sz w:val="23"/>
          <w:szCs w:val="23"/>
          <w:rtl/>
        </w:rPr>
        <w:t>پژوهش</w:t>
      </w:r>
      <w:r w:rsidRPr="00604B16">
        <w:rPr>
          <w:rFonts w:eastAsia="Times New Roman" w:cs="B Zar"/>
          <w:b/>
          <w:sz w:val="23"/>
          <w:szCs w:val="23"/>
          <w:rtl/>
        </w:rPr>
        <w:t xml:space="preserve"> </w:t>
      </w:r>
      <w:r w:rsidRPr="00604B16">
        <w:rPr>
          <w:rFonts w:eastAsia="Times New Roman" w:cs="B Zar" w:hint="cs"/>
          <w:b/>
          <w:sz w:val="23"/>
          <w:szCs w:val="23"/>
          <w:rtl/>
        </w:rPr>
        <w:t>در</w:t>
      </w:r>
      <w:r w:rsidRPr="00604B16">
        <w:rPr>
          <w:rFonts w:eastAsia="Times New Roman" w:cs="B Zar"/>
          <w:b/>
          <w:sz w:val="23"/>
          <w:szCs w:val="23"/>
          <w:rtl/>
        </w:rPr>
        <w:t xml:space="preserve"> </w:t>
      </w:r>
      <w:r w:rsidRPr="00604B16">
        <w:rPr>
          <w:rFonts w:eastAsia="Times New Roman" w:cs="B Zar" w:hint="cs"/>
          <w:b/>
          <w:sz w:val="23"/>
          <w:szCs w:val="23"/>
          <w:rtl/>
        </w:rPr>
        <w:t>حيطه</w:t>
      </w:r>
      <w:r w:rsidRPr="00604B16">
        <w:rPr>
          <w:rFonts w:eastAsia="Times New Roman" w:cs="B Zar"/>
          <w:b/>
          <w:sz w:val="23"/>
          <w:szCs w:val="23"/>
          <w:rtl/>
        </w:rPr>
        <w:t xml:space="preserve"> </w:t>
      </w:r>
      <w:r w:rsidRPr="00604B16">
        <w:rPr>
          <w:rFonts w:eastAsia="Times New Roman" w:cs="B Zar" w:hint="cs"/>
          <w:b/>
          <w:sz w:val="23"/>
          <w:szCs w:val="23"/>
          <w:rtl/>
        </w:rPr>
        <w:t>كودكان</w:t>
      </w:r>
      <w:r w:rsidRPr="00604B16">
        <w:rPr>
          <w:rFonts w:eastAsia="Times New Roman" w:cs="B Zar"/>
          <w:b/>
          <w:sz w:val="23"/>
          <w:szCs w:val="23"/>
          <w:rtl/>
        </w:rPr>
        <w:t xml:space="preserve"> </w:t>
      </w:r>
      <w:r w:rsidRPr="00604B16">
        <w:rPr>
          <w:rFonts w:eastAsia="Times New Roman" w:cs="B Zar" w:hint="cs"/>
          <w:b/>
          <w:sz w:val="23"/>
          <w:szCs w:val="23"/>
          <w:rtl/>
        </w:rPr>
        <w:t>استثنايي،</w:t>
      </w:r>
      <w:r w:rsidRPr="00604B16">
        <w:rPr>
          <w:rFonts w:eastAsia="Times New Roman" w:cs="B Zar"/>
          <w:b/>
          <w:sz w:val="23"/>
          <w:szCs w:val="23"/>
          <w:rtl/>
        </w:rPr>
        <w:t xml:space="preserve"> 6(4)</w:t>
      </w:r>
      <w:r w:rsidRPr="00604B16">
        <w:rPr>
          <w:rFonts w:eastAsia="Times New Roman" w:cs="B Zar" w:hint="cs"/>
          <w:b/>
          <w:sz w:val="23"/>
          <w:szCs w:val="23"/>
          <w:rtl/>
        </w:rPr>
        <w:t>،</w:t>
      </w:r>
      <w:r w:rsidRPr="00604B16">
        <w:rPr>
          <w:rFonts w:eastAsia="Times New Roman" w:cs="B Zar"/>
          <w:b/>
          <w:sz w:val="23"/>
          <w:szCs w:val="23"/>
          <w:rtl/>
        </w:rPr>
        <w:t xml:space="preserve"> 829-871.</w:t>
      </w:r>
    </w:p>
    <w:p w14:paraId="2476E108" w14:textId="442D3991" w:rsidR="000366A5" w:rsidRPr="007228F0" w:rsidRDefault="000366A5" w:rsidP="00E50E22">
      <w:pPr>
        <w:tabs>
          <w:tab w:val="left" w:pos="396"/>
        </w:tabs>
        <w:bidi w:val="0"/>
        <w:spacing w:after="0" w:line="228" w:lineRule="auto"/>
        <w:contextualSpacing/>
        <w:jc w:val="both"/>
        <w:rPr>
          <w:rFonts w:ascii="Times New Roman" w:eastAsia="Times New Roman" w:hAnsi="Times New Roman" w:cs="Times New Roman"/>
          <w:b/>
          <w:bCs/>
          <w:spacing w:val="-8"/>
          <w:sz w:val="21"/>
          <w:szCs w:val="23"/>
          <w:rtl/>
        </w:rPr>
      </w:pPr>
      <w:r w:rsidRPr="007228F0">
        <w:rPr>
          <w:rFonts w:ascii="Times New Roman" w:eastAsia="Times New Roman" w:hAnsi="Times New Roman" w:cs="Times New Roman"/>
          <w:b/>
          <w:bCs/>
          <w:spacing w:val="-8"/>
          <w:sz w:val="21"/>
          <w:szCs w:val="23"/>
        </w:rPr>
        <w:t>References</w:t>
      </w:r>
    </w:p>
    <w:p w14:paraId="4A026DDD"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 xml:space="preserve">Bickford, D., Morin, R. T., Nelson, J. C., &amp; Mackin, R. S. (2020). Determinants of suicide-related ideation in late life depression: Associations with perceived stress. </w:t>
      </w:r>
      <w:r w:rsidRPr="00604B16">
        <w:rPr>
          <w:rFonts w:ascii="Times New Roman" w:eastAsia="Calibri" w:hAnsi="Times New Roman" w:cs="Times New Roman"/>
          <w:bCs/>
          <w:i/>
          <w:iCs/>
          <w:sz w:val="21"/>
          <w:szCs w:val="21"/>
          <w:lang w:bidi="ar-SA"/>
        </w:rPr>
        <w:t>Clinical gerontologist</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43</w:t>
      </w:r>
      <w:r w:rsidRPr="00604B16">
        <w:rPr>
          <w:rFonts w:ascii="Times New Roman" w:eastAsia="Calibri" w:hAnsi="Times New Roman" w:cs="Times New Roman"/>
          <w:bCs/>
          <w:sz w:val="21"/>
          <w:szCs w:val="21"/>
          <w:lang w:bidi="ar-SA"/>
        </w:rPr>
        <w:t>(1), 37-45.</w:t>
      </w:r>
      <w:r w:rsidRPr="00604B16">
        <w:rPr>
          <w:rFonts w:ascii="Times New Roman" w:eastAsia="Calibri" w:hAnsi="Times New Roman" w:cs="Times New Roman"/>
          <w:bCs/>
          <w:sz w:val="21"/>
          <w:szCs w:val="21"/>
          <w:rtl/>
          <w:lang w:bidi="ar-SA"/>
        </w:rPr>
        <w:t>‏</w:t>
      </w:r>
    </w:p>
    <w:p w14:paraId="5A3D9252"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 xml:space="preserve">Botter, L., Ten Have, M., Gerritsen, D., de Graaf, R., van Dijk, S. D. M., van den Brink, R. H. S., &amp; </w:t>
      </w:r>
      <w:proofErr w:type="spellStart"/>
      <w:r w:rsidRPr="00604B16">
        <w:rPr>
          <w:rFonts w:ascii="Times New Roman" w:eastAsia="Calibri" w:hAnsi="Times New Roman" w:cs="Times New Roman"/>
          <w:bCs/>
          <w:sz w:val="21"/>
          <w:szCs w:val="21"/>
          <w:lang w:bidi="ar-SA"/>
        </w:rPr>
        <w:t>Voshaar</w:t>
      </w:r>
      <w:proofErr w:type="spellEnd"/>
      <w:r w:rsidRPr="00604B16">
        <w:rPr>
          <w:rFonts w:ascii="Times New Roman" w:eastAsia="Calibri" w:hAnsi="Times New Roman" w:cs="Times New Roman"/>
          <w:bCs/>
          <w:sz w:val="21"/>
          <w:szCs w:val="21"/>
          <w:lang w:bidi="ar-SA"/>
        </w:rPr>
        <w:t>, R. O. (2021). Impact of borderline personality disorder traits on the association between age and health-related quality of life: A cohort study in the general population. European Psychiatry, 64(1).</w:t>
      </w:r>
    </w:p>
    <w:p w14:paraId="0723483B"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r w:rsidRPr="00604B16">
        <w:rPr>
          <w:rFonts w:ascii="Times New Roman" w:eastAsia="Calibri" w:hAnsi="Times New Roman" w:cs="Times New Roman"/>
          <w:bCs/>
          <w:sz w:val="21"/>
          <w:szCs w:val="21"/>
          <w:lang w:bidi="ar-SA"/>
        </w:rPr>
        <w:t xml:space="preserve">Claridge, G., &amp; Broks, P. (1984). </w:t>
      </w:r>
      <w:proofErr w:type="spellStart"/>
      <w:r w:rsidRPr="00604B16">
        <w:rPr>
          <w:rFonts w:ascii="Times New Roman" w:eastAsia="Calibri" w:hAnsi="Times New Roman" w:cs="Times New Roman"/>
          <w:bCs/>
          <w:sz w:val="21"/>
          <w:szCs w:val="21"/>
          <w:lang w:bidi="ar-SA"/>
        </w:rPr>
        <w:t>Schizotypy</w:t>
      </w:r>
      <w:proofErr w:type="spellEnd"/>
      <w:r w:rsidRPr="00604B16">
        <w:rPr>
          <w:rFonts w:ascii="Times New Roman" w:eastAsia="Calibri" w:hAnsi="Times New Roman" w:cs="Times New Roman"/>
          <w:bCs/>
          <w:sz w:val="21"/>
          <w:szCs w:val="21"/>
          <w:lang w:bidi="ar-SA"/>
        </w:rPr>
        <w:t xml:space="preserve"> and hemisphere function—I: Theoretical considerations and the measurement of </w:t>
      </w:r>
      <w:proofErr w:type="spellStart"/>
      <w:r w:rsidRPr="00604B16">
        <w:rPr>
          <w:rFonts w:ascii="Times New Roman" w:eastAsia="Calibri" w:hAnsi="Times New Roman" w:cs="Times New Roman"/>
          <w:bCs/>
          <w:sz w:val="21"/>
          <w:szCs w:val="21"/>
          <w:lang w:bidi="ar-SA"/>
        </w:rPr>
        <w:t>schizotypy</w:t>
      </w:r>
      <w:proofErr w:type="spellEnd"/>
      <w:r w:rsidRPr="00604B16">
        <w:rPr>
          <w:rFonts w:ascii="Times New Roman" w:eastAsia="Calibri" w:hAnsi="Times New Roman" w:cs="Times New Roman"/>
          <w:bCs/>
          <w:sz w:val="21"/>
          <w:szCs w:val="21"/>
          <w:lang w:bidi="ar-SA"/>
        </w:rPr>
        <w:t>. </w:t>
      </w:r>
      <w:r w:rsidRPr="00604B16">
        <w:rPr>
          <w:rFonts w:ascii="Times New Roman" w:eastAsia="Calibri" w:hAnsi="Times New Roman" w:cs="Times New Roman"/>
          <w:bCs/>
          <w:i/>
          <w:iCs/>
          <w:sz w:val="21"/>
          <w:szCs w:val="21"/>
          <w:lang w:bidi="ar-SA"/>
        </w:rPr>
        <w:t>Personality and Individual Differences</w:t>
      </w:r>
      <w:r w:rsidRPr="00604B16">
        <w:rPr>
          <w:rFonts w:ascii="Times New Roman" w:eastAsia="Calibri" w:hAnsi="Times New Roman" w:cs="Times New Roman"/>
          <w:bCs/>
          <w:sz w:val="21"/>
          <w:szCs w:val="21"/>
          <w:lang w:bidi="ar-SA"/>
        </w:rPr>
        <w:t>, </w:t>
      </w:r>
      <w:r w:rsidRPr="00604B16">
        <w:rPr>
          <w:rFonts w:ascii="Times New Roman" w:eastAsia="Calibri" w:hAnsi="Times New Roman" w:cs="Times New Roman"/>
          <w:bCs/>
          <w:i/>
          <w:iCs/>
          <w:sz w:val="21"/>
          <w:szCs w:val="21"/>
          <w:lang w:bidi="ar-SA"/>
        </w:rPr>
        <w:t>5</w:t>
      </w:r>
      <w:r w:rsidRPr="00604B16">
        <w:rPr>
          <w:rFonts w:ascii="Times New Roman" w:eastAsia="Calibri" w:hAnsi="Times New Roman" w:cs="Times New Roman"/>
          <w:bCs/>
          <w:sz w:val="21"/>
          <w:szCs w:val="21"/>
          <w:lang w:bidi="ar-SA"/>
        </w:rPr>
        <w:t>(6), 633-648.</w:t>
      </w:r>
    </w:p>
    <w:p w14:paraId="6F96BD3F"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r w:rsidRPr="00604B16">
        <w:rPr>
          <w:rFonts w:ascii="Times New Roman" w:eastAsia="Calibri" w:hAnsi="Times New Roman" w:cs="Times New Roman"/>
          <w:bCs/>
          <w:sz w:val="21"/>
          <w:szCs w:val="21"/>
          <w:lang w:bidi="ar-SA"/>
        </w:rPr>
        <w:t xml:space="preserve">Cull, J. G., &amp; Gill, W. S. (1988). Suicide probability scale. </w:t>
      </w:r>
      <w:r w:rsidRPr="00604B16">
        <w:rPr>
          <w:rFonts w:ascii="Times New Roman" w:eastAsia="Calibri" w:hAnsi="Times New Roman" w:cs="Times New Roman"/>
          <w:bCs/>
          <w:i/>
          <w:iCs/>
          <w:sz w:val="21"/>
          <w:szCs w:val="21"/>
          <w:lang w:bidi="ar-SA"/>
        </w:rPr>
        <w:t>Journal of Consulting and Clinical Psychology</w:t>
      </w:r>
      <w:r w:rsidRPr="00604B16">
        <w:rPr>
          <w:rFonts w:ascii="Times New Roman" w:eastAsia="Calibri" w:hAnsi="Times New Roman" w:cs="Times New Roman"/>
          <w:bCs/>
          <w:sz w:val="21"/>
          <w:szCs w:val="21"/>
          <w:lang w:bidi="ar-SA"/>
        </w:rPr>
        <w:t>.</w:t>
      </w:r>
      <w:r w:rsidRPr="00604B16">
        <w:rPr>
          <w:rFonts w:ascii="Times New Roman" w:eastAsia="Calibri" w:hAnsi="Times New Roman" w:cs="Times New Roman"/>
          <w:bCs/>
          <w:sz w:val="21"/>
          <w:szCs w:val="21"/>
          <w:rtl/>
          <w:lang w:bidi="ar-SA"/>
        </w:rPr>
        <w:t>‏</w:t>
      </w:r>
    </w:p>
    <w:p w14:paraId="04E71479"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Doering, S. (2019). Borderline personality disorder in patients with medical illness: a review of assessment, prevalence, and treatment options. Psychosomatic medicine, 81(7), 584-594.</w:t>
      </w:r>
      <w:r w:rsidRPr="00604B16">
        <w:rPr>
          <w:rFonts w:ascii="Times New Roman" w:eastAsia="Calibri" w:hAnsi="Times New Roman" w:cs="Times New Roman" w:hint="cs"/>
          <w:bCs/>
          <w:sz w:val="21"/>
          <w:szCs w:val="21"/>
          <w:rtl/>
          <w:lang w:bidi="ar-SA"/>
        </w:rPr>
        <w:t>‏</w:t>
      </w:r>
    </w:p>
    <w:p w14:paraId="30091FBA"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Ellison, W. D., Rosenstein, L. K., Morgan, T. A., &amp; Zimmerman, M. (2018). Community and clinical epidemiology of borderline personality disorder. Psychiatric Clinics, 41(4), 561-573.</w:t>
      </w:r>
    </w:p>
    <w:p w14:paraId="6912FE21"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 xml:space="preserve">Flores-Kanter, P. E., García-Batista, Z. E., Moretti, L. S., &amp; Medrano, L. A. (2019). Towards an explanatory model of suicidal ideation: the effects of cognitive emotional regulation strategies, affectivity and hopelessness. </w:t>
      </w:r>
      <w:r w:rsidRPr="00604B16">
        <w:rPr>
          <w:rFonts w:ascii="Times New Roman" w:eastAsia="Calibri" w:hAnsi="Times New Roman" w:cs="Times New Roman"/>
          <w:bCs/>
          <w:i/>
          <w:iCs/>
          <w:sz w:val="21"/>
          <w:szCs w:val="21"/>
          <w:lang w:bidi="ar-SA"/>
        </w:rPr>
        <w:t>The Spanish journal of psychology</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22</w:t>
      </w:r>
      <w:r w:rsidRPr="00604B16">
        <w:rPr>
          <w:rFonts w:ascii="Times New Roman" w:eastAsia="Calibri" w:hAnsi="Times New Roman" w:cs="Times New Roman"/>
          <w:bCs/>
          <w:sz w:val="21"/>
          <w:szCs w:val="21"/>
          <w:lang w:bidi="ar-SA"/>
        </w:rPr>
        <w:t>, E43.</w:t>
      </w:r>
      <w:r w:rsidRPr="00604B16">
        <w:rPr>
          <w:rFonts w:ascii="Times New Roman" w:eastAsia="Calibri" w:hAnsi="Times New Roman" w:cs="Times New Roman"/>
          <w:bCs/>
          <w:sz w:val="21"/>
          <w:szCs w:val="21"/>
          <w:rtl/>
          <w:lang w:bidi="ar-SA"/>
        </w:rPr>
        <w:t>‏</w:t>
      </w:r>
    </w:p>
    <w:p w14:paraId="18AC36D8"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proofErr w:type="spellStart"/>
      <w:r w:rsidRPr="00604B16">
        <w:rPr>
          <w:rFonts w:ascii="Times New Roman" w:eastAsia="Calibri" w:hAnsi="Times New Roman" w:cs="Times New Roman"/>
          <w:bCs/>
          <w:sz w:val="21"/>
          <w:szCs w:val="21"/>
          <w:lang w:bidi="ar-SA"/>
        </w:rPr>
        <w:t>Garnefski</w:t>
      </w:r>
      <w:proofErr w:type="spellEnd"/>
      <w:r w:rsidRPr="00604B16">
        <w:rPr>
          <w:rFonts w:ascii="Times New Roman" w:eastAsia="Calibri" w:hAnsi="Times New Roman" w:cs="Times New Roman"/>
          <w:bCs/>
          <w:sz w:val="21"/>
          <w:szCs w:val="21"/>
          <w:lang w:bidi="ar-SA"/>
        </w:rPr>
        <w:t xml:space="preserve">, N., </w:t>
      </w:r>
      <w:proofErr w:type="spellStart"/>
      <w:r w:rsidRPr="00604B16">
        <w:rPr>
          <w:rFonts w:ascii="Times New Roman" w:eastAsia="Calibri" w:hAnsi="Times New Roman" w:cs="Times New Roman"/>
          <w:bCs/>
          <w:sz w:val="21"/>
          <w:szCs w:val="21"/>
          <w:lang w:bidi="ar-SA"/>
        </w:rPr>
        <w:t>Kraaij</w:t>
      </w:r>
      <w:proofErr w:type="spellEnd"/>
      <w:r w:rsidRPr="00604B16">
        <w:rPr>
          <w:rFonts w:ascii="Times New Roman" w:eastAsia="Calibri" w:hAnsi="Times New Roman" w:cs="Times New Roman"/>
          <w:bCs/>
          <w:sz w:val="21"/>
          <w:szCs w:val="21"/>
          <w:lang w:bidi="ar-SA"/>
        </w:rPr>
        <w:t xml:space="preserve">, V., &amp; </w:t>
      </w:r>
      <w:proofErr w:type="spellStart"/>
      <w:r w:rsidRPr="00604B16">
        <w:rPr>
          <w:rFonts w:ascii="Times New Roman" w:eastAsia="Calibri" w:hAnsi="Times New Roman" w:cs="Times New Roman"/>
          <w:bCs/>
          <w:sz w:val="21"/>
          <w:szCs w:val="21"/>
          <w:lang w:bidi="ar-SA"/>
        </w:rPr>
        <w:t>Spinhoven</w:t>
      </w:r>
      <w:proofErr w:type="spellEnd"/>
      <w:r w:rsidRPr="00604B16">
        <w:rPr>
          <w:rFonts w:ascii="Times New Roman" w:eastAsia="Calibri" w:hAnsi="Times New Roman" w:cs="Times New Roman"/>
          <w:bCs/>
          <w:sz w:val="21"/>
          <w:szCs w:val="21"/>
          <w:lang w:bidi="ar-SA"/>
        </w:rPr>
        <w:t xml:space="preserve">, P. (2001). Negative life events, cognitive emotion regulation and emotional problems. </w:t>
      </w:r>
      <w:r w:rsidRPr="00604B16">
        <w:rPr>
          <w:rFonts w:ascii="Times New Roman" w:eastAsia="Calibri" w:hAnsi="Times New Roman" w:cs="Times New Roman"/>
          <w:bCs/>
          <w:i/>
          <w:iCs/>
          <w:sz w:val="21"/>
          <w:szCs w:val="21"/>
          <w:lang w:bidi="ar-SA"/>
        </w:rPr>
        <w:t>Personality and individual differences</w:t>
      </w:r>
      <w:r w:rsidRPr="00604B16">
        <w:rPr>
          <w:rFonts w:ascii="Times New Roman" w:eastAsia="Calibri" w:hAnsi="Times New Roman" w:cs="Times New Roman"/>
          <w:bCs/>
          <w:sz w:val="21"/>
          <w:szCs w:val="21"/>
          <w:lang w:bidi="ar-SA"/>
        </w:rPr>
        <w:t>, 30(8), 1311-1327.</w:t>
      </w:r>
    </w:p>
    <w:p w14:paraId="21C0C3CD"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 xml:space="preserve">Graham, C., &amp; </w:t>
      </w:r>
      <w:proofErr w:type="spellStart"/>
      <w:r w:rsidRPr="00604B16">
        <w:rPr>
          <w:rFonts w:ascii="Times New Roman" w:eastAsia="Calibri" w:hAnsi="Times New Roman" w:cs="Times New Roman"/>
          <w:bCs/>
          <w:sz w:val="21"/>
          <w:szCs w:val="21"/>
          <w:lang w:bidi="ar-SA"/>
        </w:rPr>
        <w:t>Ciciurkaite</w:t>
      </w:r>
      <w:proofErr w:type="spellEnd"/>
      <w:r w:rsidRPr="00604B16">
        <w:rPr>
          <w:rFonts w:ascii="Times New Roman" w:eastAsia="Calibri" w:hAnsi="Times New Roman" w:cs="Times New Roman"/>
          <w:bCs/>
          <w:sz w:val="21"/>
          <w:szCs w:val="21"/>
          <w:lang w:bidi="ar-SA"/>
        </w:rPr>
        <w:t xml:space="preserve">, G. (2023). The Risk for Food Insecurity and Suicide Ideation among Young Adults in the United States: The Mediating Roles of Perceived Stress and Social Isolation. </w:t>
      </w:r>
      <w:r w:rsidRPr="00604B16">
        <w:rPr>
          <w:rFonts w:ascii="Times New Roman" w:eastAsia="Calibri" w:hAnsi="Times New Roman" w:cs="Times New Roman"/>
          <w:bCs/>
          <w:i/>
          <w:iCs/>
          <w:sz w:val="21"/>
          <w:szCs w:val="21"/>
          <w:lang w:bidi="ar-SA"/>
        </w:rPr>
        <w:t>Society and Mental Health</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13</w:t>
      </w:r>
      <w:r w:rsidRPr="00604B16">
        <w:rPr>
          <w:rFonts w:ascii="Times New Roman" w:eastAsia="Calibri" w:hAnsi="Times New Roman" w:cs="Times New Roman"/>
          <w:bCs/>
          <w:sz w:val="21"/>
          <w:szCs w:val="21"/>
          <w:lang w:bidi="ar-SA"/>
        </w:rPr>
        <w:t>(1), 61-78.</w:t>
      </w:r>
      <w:r w:rsidRPr="00604B16">
        <w:rPr>
          <w:rFonts w:ascii="Times New Roman" w:eastAsia="Calibri" w:hAnsi="Times New Roman" w:cs="Times New Roman"/>
          <w:bCs/>
          <w:sz w:val="21"/>
          <w:szCs w:val="21"/>
          <w:rtl/>
          <w:lang w:bidi="ar-SA"/>
        </w:rPr>
        <w:t>‏</w:t>
      </w:r>
    </w:p>
    <w:p w14:paraId="7B246650"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 xml:space="preserve">Hirsch, J. K., Rabon, J. K., Reynolds, E. E., Barton, A. L., &amp; Chang, E. C. (2019). Perceived stress and suicidal behaviors in college students: Conditional indirect effects of depressive symptoms and mental health stigma. </w:t>
      </w:r>
      <w:r w:rsidRPr="00604B16">
        <w:rPr>
          <w:rFonts w:ascii="Times New Roman" w:eastAsia="Calibri" w:hAnsi="Times New Roman" w:cs="Times New Roman"/>
          <w:bCs/>
          <w:i/>
          <w:iCs/>
          <w:sz w:val="21"/>
          <w:szCs w:val="21"/>
          <w:lang w:bidi="ar-SA"/>
        </w:rPr>
        <w:t>Stigma and Health</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4</w:t>
      </w:r>
      <w:r w:rsidRPr="00604B16">
        <w:rPr>
          <w:rFonts w:ascii="Times New Roman" w:eastAsia="Calibri" w:hAnsi="Times New Roman" w:cs="Times New Roman"/>
          <w:bCs/>
          <w:sz w:val="21"/>
          <w:szCs w:val="21"/>
          <w:lang w:bidi="ar-SA"/>
        </w:rPr>
        <w:t>(1), 98.</w:t>
      </w:r>
      <w:r w:rsidRPr="00604B16">
        <w:rPr>
          <w:rFonts w:ascii="Times New Roman" w:eastAsia="Calibri" w:hAnsi="Times New Roman" w:cs="Times New Roman"/>
          <w:bCs/>
          <w:sz w:val="21"/>
          <w:szCs w:val="21"/>
          <w:rtl/>
          <w:lang w:bidi="ar-SA"/>
        </w:rPr>
        <w:t>‏</w:t>
      </w:r>
    </w:p>
    <w:p w14:paraId="3E75F8E8"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 xml:space="preserve">Homan, S., Gabi, M., Klee, N., Bachmann, S., Moser, A. M., Michel, S., ... &amp; Kleim, B. (2022). Linguistic features of suicidal thoughts and behaviors: A systematic review. </w:t>
      </w:r>
      <w:r w:rsidRPr="00604B16">
        <w:rPr>
          <w:rFonts w:ascii="Times New Roman" w:eastAsia="Calibri" w:hAnsi="Times New Roman" w:cs="Times New Roman"/>
          <w:bCs/>
          <w:i/>
          <w:iCs/>
          <w:sz w:val="21"/>
          <w:szCs w:val="21"/>
          <w:lang w:bidi="ar-SA"/>
        </w:rPr>
        <w:t>Clinical psychology review</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95</w:t>
      </w:r>
      <w:r w:rsidRPr="00604B16">
        <w:rPr>
          <w:rFonts w:ascii="Times New Roman" w:eastAsia="Calibri" w:hAnsi="Times New Roman" w:cs="Times New Roman"/>
          <w:bCs/>
          <w:sz w:val="21"/>
          <w:szCs w:val="21"/>
          <w:lang w:bidi="ar-SA"/>
        </w:rPr>
        <w:t>, 102161.</w:t>
      </w:r>
      <w:r w:rsidRPr="00604B16">
        <w:rPr>
          <w:rFonts w:ascii="Times New Roman" w:eastAsia="Calibri" w:hAnsi="Times New Roman" w:cs="Times New Roman"/>
          <w:bCs/>
          <w:sz w:val="21"/>
          <w:szCs w:val="21"/>
          <w:rtl/>
          <w:lang w:bidi="ar-SA"/>
        </w:rPr>
        <w:t>‏</w:t>
      </w:r>
    </w:p>
    <w:p w14:paraId="4EDAC136"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rtl/>
        </w:rPr>
      </w:pPr>
      <w:r w:rsidRPr="00604B16">
        <w:rPr>
          <w:rFonts w:ascii="Times New Roman" w:eastAsia="Calibri" w:hAnsi="Times New Roman" w:cs="Times New Roman"/>
          <w:bCs/>
          <w:sz w:val="21"/>
          <w:szCs w:val="21"/>
          <w:lang w:bidi="ar-SA"/>
        </w:rPr>
        <w:t xml:space="preserve">Kleiman, E. M., &amp; Nock, M. K. (2018). Real-time assessment of suicidal thoughts and behaviors. </w:t>
      </w:r>
      <w:r w:rsidRPr="00604B16">
        <w:rPr>
          <w:rFonts w:ascii="Times New Roman" w:eastAsia="Calibri" w:hAnsi="Times New Roman" w:cs="Times New Roman"/>
          <w:bCs/>
          <w:i/>
          <w:iCs/>
          <w:sz w:val="21"/>
          <w:szCs w:val="21"/>
          <w:lang w:bidi="ar-SA"/>
        </w:rPr>
        <w:t>Current Opinion in Psychology</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22</w:t>
      </w:r>
      <w:r w:rsidRPr="00604B16">
        <w:rPr>
          <w:rFonts w:ascii="Times New Roman" w:eastAsia="Calibri" w:hAnsi="Times New Roman" w:cs="Times New Roman"/>
          <w:bCs/>
          <w:sz w:val="21"/>
          <w:szCs w:val="21"/>
          <w:lang w:bidi="ar-SA"/>
        </w:rPr>
        <w:t>, 33-37.</w:t>
      </w:r>
    </w:p>
    <w:p w14:paraId="393301CB"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proofErr w:type="spellStart"/>
      <w:r w:rsidRPr="00604B16">
        <w:rPr>
          <w:rFonts w:ascii="Times New Roman" w:eastAsia="Calibri" w:hAnsi="Times New Roman" w:cs="Times New Roman"/>
          <w:bCs/>
          <w:sz w:val="21"/>
          <w:szCs w:val="21"/>
          <w:lang w:bidi="ar-SA"/>
        </w:rPr>
        <w:t>Laghaei</w:t>
      </w:r>
      <w:proofErr w:type="spellEnd"/>
      <w:r w:rsidRPr="00604B16">
        <w:rPr>
          <w:rFonts w:ascii="Times New Roman" w:eastAsia="Calibri" w:hAnsi="Times New Roman" w:cs="Times New Roman"/>
          <w:bCs/>
          <w:sz w:val="21"/>
          <w:szCs w:val="21"/>
          <w:lang w:bidi="ar-SA"/>
        </w:rPr>
        <w:t xml:space="preserve">, M., </w:t>
      </w:r>
      <w:proofErr w:type="spellStart"/>
      <w:r w:rsidRPr="00604B16">
        <w:rPr>
          <w:rFonts w:ascii="Times New Roman" w:eastAsia="Calibri" w:hAnsi="Times New Roman" w:cs="Times New Roman"/>
          <w:bCs/>
          <w:sz w:val="21"/>
          <w:szCs w:val="21"/>
          <w:lang w:bidi="ar-SA"/>
        </w:rPr>
        <w:t>Mehrabizadeh</w:t>
      </w:r>
      <w:proofErr w:type="spellEnd"/>
      <w:r w:rsidRPr="00604B16">
        <w:rPr>
          <w:rFonts w:ascii="Times New Roman" w:eastAsia="Calibri" w:hAnsi="Times New Roman" w:cs="Times New Roman"/>
          <w:bCs/>
          <w:sz w:val="21"/>
          <w:szCs w:val="21"/>
          <w:lang w:bidi="ar-SA"/>
        </w:rPr>
        <w:t xml:space="preserve"> </w:t>
      </w:r>
      <w:proofErr w:type="spellStart"/>
      <w:r w:rsidRPr="00604B16">
        <w:rPr>
          <w:rFonts w:ascii="Times New Roman" w:eastAsia="Calibri" w:hAnsi="Times New Roman" w:cs="Times New Roman"/>
          <w:bCs/>
          <w:sz w:val="21"/>
          <w:szCs w:val="21"/>
          <w:lang w:bidi="ar-SA"/>
        </w:rPr>
        <w:t>Honarmand</w:t>
      </w:r>
      <w:proofErr w:type="spellEnd"/>
      <w:r w:rsidRPr="00604B16">
        <w:rPr>
          <w:rFonts w:ascii="Times New Roman" w:eastAsia="Calibri" w:hAnsi="Times New Roman" w:cs="Times New Roman"/>
          <w:bCs/>
          <w:sz w:val="21"/>
          <w:szCs w:val="21"/>
          <w:lang w:bidi="ar-SA"/>
        </w:rPr>
        <w:t xml:space="preserve">, M., Jobson, L., </w:t>
      </w:r>
      <w:proofErr w:type="spellStart"/>
      <w:r w:rsidRPr="00604B16">
        <w:rPr>
          <w:rFonts w:ascii="Times New Roman" w:eastAsia="Calibri" w:hAnsi="Times New Roman" w:cs="Times New Roman"/>
          <w:bCs/>
          <w:sz w:val="21"/>
          <w:szCs w:val="21"/>
          <w:lang w:bidi="ar-SA"/>
        </w:rPr>
        <w:t>Abdollahpour</w:t>
      </w:r>
      <w:proofErr w:type="spellEnd"/>
      <w:r w:rsidRPr="00604B16">
        <w:rPr>
          <w:rFonts w:ascii="Times New Roman" w:eastAsia="Calibri" w:hAnsi="Times New Roman" w:cs="Times New Roman"/>
          <w:bCs/>
          <w:sz w:val="21"/>
          <w:szCs w:val="21"/>
          <w:lang w:bidi="ar-SA"/>
        </w:rPr>
        <w:t xml:space="preserve"> Ranjbar, H., &amp; Habibi </w:t>
      </w:r>
      <w:proofErr w:type="spellStart"/>
      <w:r w:rsidRPr="00604B16">
        <w:rPr>
          <w:rFonts w:ascii="Times New Roman" w:eastAsia="Calibri" w:hAnsi="Times New Roman" w:cs="Times New Roman"/>
          <w:bCs/>
          <w:sz w:val="21"/>
          <w:szCs w:val="21"/>
          <w:lang w:bidi="ar-SA"/>
        </w:rPr>
        <w:t>Asgarabad</w:t>
      </w:r>
      <w:proofErr w:type="spellEnd"/>
      <w:r w:rsidRPr="00604B16">
        <w:rPr>
          <w:rFonts w:ascii="Times New Roman" w:eastAsia="Calibri" w:hAnsi="Times New Roman" w:cs="Times New Roman"/>
          <w:bCs/>
          <w:sz w:val="21"/>
          <w:szCs w:val="21"/>
          <w:lang w:bidi="ar-SA"/>
        </w:rPr>
        <w:t xml:space="preserve">, M. (2023). Pathways from childhood trauma to suicidal ideation: mediating through difficulties in emotion regulation and depressive symptoms. </w:t>
      </w:r>
      <w:r w:rsidRPr="00604B16">
        <w:rPr>
          <w:rFonts w:ascii="Times New Roman" w:eastAsia="Calibri" w:hAnsi="Times New Roman" w:cs="Times New Roman"/>
          <w:bCs/>
          <w:i/>
          <w:iCs/>
          <w:sz w:val="21"/>
          <w:szCs w:val="21"/>
          <w:lang w:bidi="ar-SA"/>
        </w:rPr>
        <w:t>BMC psychiatry</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23</w:t>
      </w:r>
      <w:r w:rsidRPr="00604B16">
        <w:rPr>
          <w:rFonts w:ascii="Times New Roman" w:eastAsia="Calibri" w:hAnsi="Times New Roman" w:cs="Times New Roman"/>
          <w:bCs/>
          <w:sz w:val="21"/>
          <w:szCs w:val="21"/>
          <w:lang w:bidi="ar-SA"/>
        </w:rPr>
        <w:t>(1), 1-13.</w:t>
      </w:r>
      <w:r w:rsidRPr="00604B16">
        <w:rPr>
          <w:rFonts w:ascii="Times New Roman" w:eastAsia="Calibri" w:hAnsi="Times New Roman" w:cs="Times New Roman"/>
          <w:bCs/>
          <w:sz w:val="21"/>
          <w:szCs w:val="21"/>
          <w:rtl/>
          <w:lang w:bidi="ar-SA"/>
        </w:rPr>
        <w:t>‏</w:t>
      </w:r>
    </w:p>
    <w:p w14:paraId="74D8A607"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 xml:space="preserve">Li, X., Wang, X., Sun, L., Hu, Y., Xia, L., Wang, S., ... &amp; Liu, H. (2023). Associations between childhood maltreatment and suicidal ideation in depressed adolescents: the mediating effect of alexithymia and insomnia. </w:t>
      </w:r>
      <w:r w:rsidRPr="00604B16">
        <w:rPr>
          <w:rFonts w:ascii="Times New Roman" w:eastAsia="Calibri" w:hAnsi="Times New Roman" w:cs="Times New Roman"/>
          <w:bCs/>
          <w:i/>
          <w:iCs/>
          <w:sz w:val="21"/>
          <w:szCs w:val="21"/>
          <w:lang w:bidi="ar-SA"/>
        </w:rPr>
        <w:t>Child Abuse &amp; Neglect</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135</w:t>
      </w:r>
      <w:r w:rsidRPr="00604B16">
        <w:rPr>
          <w:rFonts w:ascii="Times New Roman" w:eastAsia="Calibri" w:hAnsi="Times New Roman" w:cs="Times New Roman"/>
          <w:bCs/>
          <w:sz w:val="21"/>
          <w:szCs w:val="21"/>
          <w:lang w:bidi="ar-SA"/>
        </w:rPr>
        <w:t>, 105990.</w:t>
      </w:r>
      <w:r w:rsidRPr="00604B16">
        <w:rPr>
          <w:rFonts w:ascii="Times New Roman" w:eastAsia="Calibri" w:hAnsi="Times New Roman" w:cs="Times New Roman"/>
          <w:bCs/>
          <w:sz w:val="21"/>
          <w:szCs w:val="21"/>
          <w:rtl/>
          <w:lang w:bidi="ar-SA"/>
        </w:rPr>
        <w:t>‏</w:t>
      </w:r>
    </w:p>
    <w:p w14:paraId="36666037"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r w:rsidRPr="00604B16">
        <w:rPr>
          <w:rFonts w:ascii="Times New Roman" w:eastAsia="Calibri" w:hAnsi="Times New Roman" w:cs="Times New Roman"/>
          <w:bCs/>
          <w:sz w:val="21"/>
          <w:szCs w:val="21"/>
          <w:lang w:bidi="ar-SA"/>
        </w:rPr>
        <w:lastRenderedPageBreak/>
        <w:t xml:space="preserve">Liu, H., Wang, W., Yang, J., Guo, F., &amp; Yin, Z. (2021). The effects of alexithymia, experiential avoidance, and childhood sexual abuse on non-suicidal self-injury and suicidal ideation among Chinese college students with a history of childhood sexual abuse. </w:t>
      </w:r>
      <w:r w:rsidRPr="00604B16">
        <w:rPr>
          <w:rFonts w:ascii="Times New Roman" w:eastAsia="Calibri" w:hAnsi="Times New Roman" w:cs="Times New Roman"/>
          <w:bCs/>
          <w:i/>
          <w:iCs/>
          <w:sz w:val="21"/>
          <w:szCs w:val="21"/>
          <w:lang w:bidi="ar-SA"/>
        </w:rPr>
        <w:t>Journal of Affective Disorders</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282</w:t>
      </w:r>
      <w:r w:rsidRPr="00604B16">
        <w:rPr>
          <w:rFonts w:ascii="Times New Roman" w:eastAsia="Calibri" w:hAnsi="Times New Roman" w:cs="Times New Roman"/>
          <w:bCs/>
          <w:sz w:val="21"/>
          <w:szCs w:val="21"/>
          <w:lang w:bidi="ar-SA"/>
        </w:rPr>
        <w:t>, 272-279.</w:t>
      </w:r>
      <w:r w:rsidRPr="00604B16">
        <w:rPr>
          <w:rFonts w:ascii="Times New Roman" w:eastAsia="Calibri" w:hAnsi="Times New Roman" w:cs="Times New Roman"/>
          <w:bCs/>
          <w:sz w:val="21"/>
          <w:szCs w:val="21"/>
          <w:rtl/>
          <w:lang w:bidi="ar-SA"/>
        </w:rPr>
        <w:t>‏</w:t>
      </w:r>
    </w:p>
    <w:p w14:paraId="1085F99F"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r w:rsidRPr="00604B16">
        <w:rPr>
          <w:rFonts w:ascii="Times New Roman" w:eastAsia="Calibri" w:hAnsi="Times New Roman" w:cs="Times New Roman"/>
          <w:bCs/>
          <w:sz w:val="21"/>
          <w:szCs w:val="21"/>
          <w:lang w:bidi="ar-SA"/>
        </w:rPr>
        <w:t xml:space="preserve">Malhi, G. S., Das, P., </w:t>
      </w:r>
      <w:proofErr w:type="spellStart"/>
      <w:r w:rsidRPr="00604B16">
        <w:rPr>
          <w:rFonts w:ascii="Times New Roman" w:eastAsia="Calibri" w:hAnsi="Times New Roman" w:cs="Times New Roman"/>
          <w:bCs/>
          <w:sz w:val="21"/>
          <w:szCs w:val="21"/>
          <w:lang w:bidi="ar-SA"/>
        </w:rPr>
        <w:t>Outhred</w:t>
      </w:r>
      <w:proofErr w:type="spellEnd"/>
      <w:r w:rsidRPr="00604B16">
        <w:rPr>
          <w:rFonts w:ascii="Times New Roman" w:eastAsia="Calibri" w:hAnsi="Times New Roman" w:cs="Times New Roman"/>
          <w:bCs/>
          <w:sz w:val="21"/>
          <w:szCs w:val="21"/>
          <w:lang w:bidi="ar-SA"/>
        </w:rPr>
        <w:t xml:space="preserve">, T., Gessler, D., John Mann, J., &amp; Bryant, R. (2019). Cognitive and emotional impairments underpinning suicidal activity in patients with mood disorders: an fMRI study. </w:t>
      </w:r>
      <w:r w:rsidRPr="00604B16">
        <w:rPr>
          <w:rFonts w:ascii="Times New Roman" w:eastAsia="Calibri" w:hAnsi="Times New Roman" w:cs="Times New Roman"/>
          <w:bCs/>
          <w:i/>
          <w:iCs/>
          <w:sz w:val="21"/>
          <w:szCs w:val="21"/>
          <w:lang w:bidi="ar-SA"/>
        </w:rPr>
        <w:t xml:space="preserve">Acta </w:t>
      </w:r>
      <w:proofErr w:type="spellStart"/>
      <w:r w:rsidRPr="00604B16">
        <w:rPr>
          <w:rFonts w:ascii="Times New Roman" w:eastAsia="Calibri" w:hAnsi="Times New Roman" w:cs="Times New Roman"/>
          <w:bCs/>
          <w:i/>
          <w:iCs/>
          <w:sz w:val="21"/>
          <w:szCs w:val="21"/>
          <w:lang w:bidi="ar-SA"/>
        </w:rPr>
        <w:t>Psychiatrica</w:t>
      </w:r>
      <w:proofErr w:type="spellEnd"/>
      <w:r w:rsidRPr="00604B16">
        <w:rPr>
          <w:rFonts w:ascii="Times New Roman" w:eastAsia="Calibri" w:hAnsi="Times New Roman" w:cs="Times New Roman"/>
          <w:bCs/>
          <w:i/>
          <w:iCs/>
          <w:sz w:val="21"/>
          <w:szCs w:val="21"/>
          <w:lang w:bidi="ar-SA"/>
        </w:rPr>
        <w:t xml:space="preserve"> Scandinavica</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139</w:t>
      </w:r>
      <w:r w:rsidRPr="00604B16">
        <w:rPr>
          <w:rFonts w:ascii="Times New Roman" w:eastAsia="Calibri" w:hAnsi="Times New Roman" w:cs="Times New Roman"/>
          <w:bCs/>
          <w:sz w:val="21"/>
          <w:szCs w:val="21"/>
          <w:lang w:bidi="ar-SA"/>
        </w:rPr>
        <w:t>(5), 454-463.</w:t>
      </w:r>
      <w:r w:rsidRPr="00604B16">
        <w:rPr>
          <w:rFonts w:ascii="Times New Roman" w:eastAsia="Calibri" w:hAnsi="Times New Roman" w:cs="Times New Roman"/>
          <w:bCs/>
          <w:sz w:val="21"/>
          <w:szCs w:val="21"/>
          <w:rtl/>
          <w:lang w:bidi="ar-SA"/>
        </w:rPr>
        <w:t>‏</w:t>
      </w:r>
    </w:p>
    <w:p w14:paraId="7EC601DB"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McGowan, N. M., &amp; Saunders, K. E. (2021). The emerging circadian phenotype of borderline personality disorder: Mechanisms, opportunities and future directions. Current psychiatry reports, 23(5), 1-11.</w:t>
      </w:r>
    </w:p>
    <w:p w14:paraId="0D421823"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 xml:space="preserve">Miller, A. B., McLaughlin, K. A., Busso, D. S., Brueck, S., Peverill, M., &amp; Sheridan, M. A. (2018). Neural correlates of emotion regulation and adolescent suicidal ideation. </w:t>
      </w:r>
      <w:r w:rsidRPr="00604B16">
        <w:rPr>
          <w:rFonts w:ascii="Times New Roman" w:eastAsia="Calibri" w:hAnsi="Times New Roman" w:cs="Times New Roman"/>
          <w:bCs/>
          <w:i/>
          <w:iCs/>
          <w:sz w:val="21"/>
          <w:szCs w:val="21"/>
          <w:lang w:bidi="ar-SA"/>
        </w:rPr>
        <w:t>Biological psychiatry: cognitive neuroscience and neuroimaging</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3</w:t>
      </w:r>
      <w:r w:rsidRPr="00604B16">
        <w:rPr>
          <w:rFonts w:ascii="Times New Roman" w:eastAsia="Calibri" w:hAnsi="Times New Roman" w:cs="Times New Roman"/>
          <w:bCs/>
          <w:sz w:val="21"/>
          <w:szCs w:val="21"/>
          <w:lang w:bidi="ar-SA"/>
        </w:rPr>
        <w:t>(2), 125-132.</w:t>
      </w:r>
      <w:r w:rsidRPr="00604B16">
        <w:rPr>
          <w:rFonts w:ascii="Times New Roman" w:eastAsia="Calibri" w:hAnsi="Times New Roman" w:cs="Times New Roman"/>
          <w:bCs/>
          <w:sz w:val="21"/>
          <w:szCs w:val="21"/>
          <w:rtl/>
          <w:lang w:bidi="ar-SA"/>
        </w:rPr>
        <w:t>‏</w:t>
      </w:r>
    </w:p>
    <w:p w14:paraId="3BA4A7A5"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proofErr w:type="spellStart"/>
      <w:r w:rsidRPr="00604B16">
        <w:rPr>
          <w:rFonts w:ascii="Times New Roman" w:eastAsia="Calibri" w:hAnsi="Times New Roman" w:cs="Times New Roman"/>
          <w:bCs/>
          <w:sz w:val="21"/>
          <w:szCs w:val="21"/>
          <w:lang w:bidi="ar-SA"/>
        </w:rPr>
        <w:t>Mohammadifar</w:t>
      </w:r>
      <w:proofErr w:type="spellEnd"/>
      <w:r w:rsidRPr="00604B16">
        <w:rPr>
          <w:rFonts w:ascii="Times New Roman" w:eastAsia="Calibri" w:hAnsi="Times New Roman" w:cs="Times New Roman"/>
          <w:bCs/>
          <w:sz w:val="21"/>
          <w:szCs w:val="21"/>
          <w:lang w:bidi="ar-SA"/>
        </w:rPr>
        <w:t xml:space="preserve">, M. A., </w:t>
      </w:r>
      <w:proofErr w:type="spellStart"/>
      <w:r w:rsidRPr="00604B16">
        <w:rPr>
          <w:rFonts w:ascii="Times New Roman" w:eastAsia="Calibri" w:hAnsi="Times New Roman" w:cs="Times New Roman"/>
          <w:bCs/>
          <w:sz w:val="21"/>
          <w:szCs w:val="21"/>
          <w:lang w:bidi="ar-SA"/>
        </w:rPr>
        <w:t>Zareie</w:t>
      </w:r>
      <w:proofErr w:type="spellEnd"/>
      <w:r w:rsidRPr="00604B16">
        <w:rPr>
          <w:rFonts w:ascii="Times New Roman" w:eastAsia="Calibri" w:hAnsi="Times New Roman" w:cs="Times New Roman"/>
          <w:bCs/>
          <w:sz w:val="21"/>
          <w:szCs w:val="21"/>
          <w:lang w:bidi="ar-SA"/>
        </w:rPr>
        <w:t xml:space="preserve">, M. K., Najafi, M., &amp; </w:t>
      </w:r>
      <w:proofErr w:type="spellStart"/>
      <w:r w:rsidRPr="00604B16">
        <w:rPr>
          <w:rFonts w:ascii="Times New Roman" w:eastAsia="Calibri" w:hAnsi="Times New Roman" w:cs="Times New Roman"/>
          <w:bCs/>
          <w:sz w:val="21"/>
          <w:szCs w:val="21"/>
          <w:lang w:bidi="ar-SA"/>
        </w:rPr>
        <w:t>Manteqi</w:t>
      </w:r>
      <w:proofErr w:type="spellEnd"/>
      <w:r w:rsidRPr="00604B16">
        <w:rPr>
          <w:rFonts w:ascii="Times New Roman" w:eastAsia="Calibri" w:hAnsi="Times New Roman" w:cs="Times New Roman"/>
          <w:bCs/>
          <w:sz w:val="21"/>
          <w:szCs w:val="21"/>
          <w:lang w:bidi="ar-SA"/>
        </w:rPr>
        <w:t xml:space="preserve">, M. (2014). The characteristics of borderline personality, anger, hostility and aggression in addicts with and without suicide ideas. </w:t>
      </w:r>
      <w:r w:rsidRPr="00604B16">
        <w:rPr>
          <w:rFonts w:ascii="Times New Roman" w:eastAsia="Calibri" w:hAnsi="Times New Roman" w:cs="Times New Roman"/>
          <w:bCs/>
          <w:i/>
          <w:iCs/>
          <w:sz w:val="21"/>
          <w:szCs w:val="21"/>
          <w:lang w:bidi="ar-SA"/>
        </w:rPr>
        <w:t>Scientific Quarterly Research on Addiction</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7</w:t>
      </w:r>
      <w:r w:rsidRPr="00604B16">
        <w:rPr>
          <w:rFonts w:ascii="Times New Roman" w:eastAsia="Calibri" w:hAnsi="Times New Roman" w:cs="Times New Roman"/>
          <w:bCs/>
          <w:sz w:val="21"/>
          <w:szCs w:val="21"/>
          <w:lang w:bidi="ar-SA"/>
        </w:rPr>
        <w:t>(28), 89-100.</w:t>
      </w:r>
      <w:r w:rsidRPr="00604B16">
        <w:rPr>
          <w:rFonts w:ascii="Times New Roman" w:eastAsia="Calibri" w:hAnsi="Times New Roman" w:cs="Times New Roman"/>
          <w:bCs/>
          <w:sz w:val="21"/>
          <w:szCs w:val="21"/>
          <w:rtl/>
          <w:lang w:bidi="ar-SA"/>
        </w:rPr>
        <w:t>‏</w:t>
      </w:r>
    </w:p>
    <w:p w14:paraId="36C02FDF"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proofErr w:type="spellStart"/>
      <w:r w:rsidRPr="00604B16">
        <w:rPr>
          <w:rFonts w:ascii="Times New Roman" w:eastAsia="Calibri" w:hAnsi="Times New Roman" w:cs="Times New Roman"/>
          <w:bCs/>
          <w:sz w:val="21"/>
          <w:szCs w:val="21"/>
          <w:lang w:bidi="ar-SA"/>
        </w:rPr>
        <w:t>Mournet</w:t>
      </w:r>
      <w:proofErr w:type="spellEnd"/>
      <w:r w:rsidRPr="00604B16">
        <w:rPr>
          <w:rFonts w:ascii="Times New Roman" w:eastAsia="Calibri" w:hAnsi="Times New Roman" w:cs="Times New Roman"/>
          <w:bCs/>
          <w:sz w:val="21"/>
          <w:szCs w:val="21"/>
          <w:lang w:bidi="ar-SA"/>
        </w:rPr>
        <w:t xml:space="preserve">, A. M., Wilkinson, E., Bal, V. H., &amp; Kleiman, E. M. (2022). A systematic review of predictors of suicidal thoughts and behaviors among autistic adults: Making the case for the role of social connection as a protective factor. </w:t>
      </w:r>
      <w:r w:rsidRPr="00604B16">
        <w:rPr>
          <w:rFonts w:ascii="Times New Roman" w:eastAsia="Calibri" w:hAnsi="Times New Roman" w:cs="Times New Roman"/>
          <w:bCs/>
          <w:i/>
          <w:iCs/>
          <w:sz w:val="21"/>
          <w:szCs w:val="21"/>
          <w:lang w:bidi="ar-SA"/>
        </w:rPr>
        <w:t>Clinical psychology review</w:t>
      </w:r>
      <w:r w:rsidRPr="00604B16">
        <w:rPr>
          <w:rFonts w:ascii="Times New Roman" w:eastAsia="Calibri" w:hAnsi="Times New Roman" w:cs="Times New Roman"/>
          <w:bCs/>
          <w:sz w:val="21"/>
          <w:szCs w:val="21"/>
          <w:lang w:bidi="ar-SA"/>
        </w:rPr>
        <w:t>, 102235.</w:t>
      </w:r>
      <w:r w:rsidRPr="00604B16">
        <w:rPr>
          <w:rFonts w:ascii="Times New Roman" w:eastAsia="Calibri" w:hAnsi="Times New Roman" w:cs="Times New Roman"/>
          <w:bCs/>
          <w:sz w:val="21"/>
          <w:szCs w:val="21"/>
          <w:rtl/>
          <w:lang w:bidi="ar-SA"/>
        </w:rPr>
        <w:t>‏</w:t>
      </w:r>
    </w:p>
    <w:p w14:paraId="05F94A11"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 xml:space="preserve">Obeid, S., Haddad, C., Fares, K., Malaeb, D., Sacre, H., Akel, M., ... &amp; </w:t>
      </w:r>
      <w:proofErr w:type="spellStart"/>
      <w:r w:rsidRPr="00604B16">
        <w:rPr>
          <w:rFonts w:ascii="Times New Roman" w:eastAsia="Calibri" w:hAnsi="Times New Roman" w:cs="Times New Roman"/>
          <w:bCs/>
          <w:sz w:val="21"/>
          <w:szCs w:val="21"/>
          <w:lang w:bidi="ar-SA"/>
        </w:rPr>
        <w:t>Hallit</w:t>
      </w:r>
      <w:proofErr w:type="spellEnd"/>
      <w:r w:rsidRPr="00604B16">
        <w:rPr>
          <w:rFonts w:ascii="Times New Roman" w:eastAsia="Calibri" w:hAnsi="Times New Roman" w:cs="Times New Roman"/>
          <w:bCs/>
          <w:sz w:val="21"/>
          <w:szCs w:val="21"/>
          <w:lang w:bidi="ar-SA"/>
        </w:rPr>
        <w:t xml:space="preserve">, S. (2021). Correlates of emotional intelligence among Lebanese adults: the role of depression, anxiety, suicidal ideation, alcohol use disorder, alexithymia and work fatigue. </w:t>
      </w:r>
      <w:r w:rsidRPr="00604B16">
        <w:rPr>
          <w:rFonts w:ascii="Times New Roman" w:eastAsia="Calibri" w:hAnsi="Times New Roman" w:cs="Times New Roman"/>
          <w:bCs/>
          <w:i/>
          <w:iCs/>
          <w:sz w:val="21"/>
          <w:szCs w:val="21"/>
          <w:lang w:bidi="ar-SA"/>
        </w:rPr>
        <w:t>BMC psychology</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9</w:t>
      </w:r>
      <w:r w:rsidRPr="00604B16">
        <w:rPr>
          <w:rFonts w:ascii="Times New Roman" w:eastAsia="Calibri" w:hAnsi="Times New Roman" w:cs="Times New Roman"/>
          <w:bCs/>
          <w:sz w:val="21"/>
          <w:szCs w:val="21"/>
          <w:lang w:bidi="ar-SA"/>
        </w:rPr>
        <w:t>, 1-12.</w:t>
      </w:r>
      <w:r w:rsidRPr="00604B16">
        <w:rPr>
          <w:rFonts w:ascii="Times New Roman" w:eastAsia="Calibri" w:hAnsi="Times New Roman" w:cs="Times New Roman"/>
          <w:bCs/>
          <w:sz w:val="21"/>
          <w:szCs w:val="21"/>
          <w:rtl/>
          <w:lang w:bidi="ar-SA"/>
        </w:rPr>
        <w:t>‏</w:t>
      </w:r>
    </w:p>
    <w:p w14:paraId="479B2FAA"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Peng, W., Liu, Z., Liu, Q., Chu, J., Zheng, K., Wang, J., ... &amp; Yi, J. (2021). Insecure attachment and maladaptive emotion regulation mediating the relationship between childhood trauma and borderline personality features. Depression and Anxiety, 38(1), 28-39</w:t>
      </w:r>
      <w:r w:rsidRPr="00604B16">
        <w:rPr>
          <w:rFonts w:ascii="Times New Roman" w:eastAsia="Calibri" w:hAnsi="Times New Roman" w:cs="Times New Roman" w:hint="cs"/>
          <w:bCs/>
          <w:sz w:val="21"/>
          <w:szCs w:val="21"/>
          <w:rtl/>
          <w:lang w:bidi="ar-SA"/>
        </w:rPr>
        <w:t>.‏</w:t>
      </w:r>
    </w:p>
    <w:p w14:paraId="27805D28"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lang w:bidi="ar-SA"/>
        </w:rPr>
      </w:pPr>
      <w:r w:rsidRPr="00604B16">
        <w:rPr>
          <w:rFonts w:ascii="Times New Roman" w:eastAsia="Calibri" w:hAnsi="Times New Roman" w:cs="Times New Roman"/>
          <w:bCs/>
          <w:sz w:val="21"/>
          <w:szCs w:val="21"/>
          <w:lang w:bidi="ar-SA"/>
        </w:rPr>
        <w:t>Rawlings, D., Claridge, G., &amp; Freeman, J. L. (2001). Principal components analysis of the schizotypal personality scale (STA) and the borderline personality scale (STB). </w:t>
      </w:r>
      <w:r w:rsidRPr="00604B16">
        <w:rPr>
          <w:rFonts w:ascii="Times New Roman" w:eastAsia="Calibri" w:hAnsi="Times New Roman" w:cs="Times New Roman"/>
          <w:bCs/>
          <w:i/>
          <w:iCs/>
          <w:sz w:val="21"/>
          <w:szCs w:val="21"/>
          <w:lang w:bidi="ar-SA"/>
        </w:rPr>
        <w:t>Personality and Individual Differences</w:t>
      </w:r>
      <w:r w:rsidRPr="00604B16">
        <w:rPr>
          <w:rFonts w:ascii="Times New Roman" w:eastAsia="Calibri" w:hAnsi="Times New Roman" w:cs="Times New Roman"/>
          <w:bCs/>
          <w:sz w:val="21"/>
          <w:szCs w:val="21"/>
          <w:lang w:bidi="ar-SA"/>
        </w:rPr>
        <w:t>, </w:t>
      </w:r>
      <w:r w:rsidRPr="00604B16">
        <w:rPr>
          <w:rFonts w:ascii="Times New Roman" w:eastAsia="Calibri" w:hAnsi="Times New Roman" w:cs="Times New Roman"/>
          <w:bCs/>
          <w:i/>
          <w:iCs/>
          <w:sz w:val="21"/>
          <w:szCs w:val="21"/>
          <w:lang w:bidi="ar-SA"/>
        </w:rPr>
        <w:t>31</w:t>
      </w:r>
      <w:r w:rsidRPr="00604B16">
        <w:rPr>
          <w:rFonts w:ascii="Times New Roman" w:eastAsia="Calibri" w:hAnsi="Times New Roman" w:cs="Times New Roman"/>
          <w:bCs/>
          <w:sz w:val="21"/>
          <w:szCs w:val="21"/>
          <w:lang w:bidi="ar-SA"/>
        </w:rPr>
        <w:t>(3), 409-419.</w:t>
      </w:r>
    </w:p>
    <w:p w14:paraId="02829D8E"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bookmarkStart w:id="12" w:name="_Hlk173474420"/>
      <w:r w:rsidRPr="00604B16">
        <w:rPr>
          <w:rFonts w:ascii="Times New Roman" w:eastAsia="Calibri" w:hAnsi="Times New Roman" w:cs="Times New Roman"/>
          <w:bCs/>
          <w:sz w:val="21"/>
          <w:szCs w:val="21"/>
          <w:lang w:bidi="ar-SA"/>
        </w:rPr>
        <w:t xml:space="preserve">van </w:t>
      </w:r>
      <w:proofErr w:type="spellStart"/>
      <w:r w:rsidRPr="00604B16">
        <w:rPr>
          <w:rFonts w:ascii="Times New Roman" w:eastAsia="Calibri" w:hAnsi="Times New Roman" w:cs="Times New Roman"/>
          <w:bCs/>
          <w:sz w:val="21"/>
          <w:szCs w:val="21"/>
          <w:lang w:bidi="ar-SA"/>
        </w:rPr>
        <w:t>Dijke</w:t>
      </w:r>
      <w:bookmarkEnd w:id="12"/>
      <w:proofErr w:type="spellEnd"/>
      <w:r w:rsidRPr="00604B16">
        <w:rPr>
          <w:rFonts w:ascii="Times New Roman" w:eastAsia="Calibri" w:hAnsi="Times New Roman" w:cs="Times New Roman"/>
          <w:bCs/>
          <w:sz w:val="21"/>
          <w:szCs w:val="21"/>
          <w:lang w:bidi="ar-SA"/>
        </w:rPr>
        <w:t xml:space="preserve">, A., Hopman, J. A., &amp; Ford, J. D. (2018). Affect dysregulation, adult attachment problems, and dissociation mediate the relationship between childhood trauma and borderline personality disorder symptoms in adulthood. </w:t>
      </w:r>
      <w:r w:rsidRPr="00604B16">
        <w:rPr>
          <w:rFonts w:ascii="Times New Roman" w:eastAsia="Calibri" w:hAnsi="Times New Roman" w:cs="Times New Roman"/>
          <w:bCs/>
          <w:i/>
          <w:iCs/>
          <w:sz w:val="21"/>
          <w:szCs w:val="21"/>
          <w:lang w:bidi="ar-SA"/>
        </w:rPr>
        <w:t>European Journal of Trauma &amp; Dissociation</w:t>
      </w:r>
      <w:r w:rsidRPr="00604B16">
        <w:rPr>
          <w:rFonts w:ascii="Times New Roman" w:eastAsia="Calibri" w:hAnsi="Times New Roman" w:cs="Times New Roman"/>
          <w:bCs/>
          <w:sz w:val="21"/>
          <w:szCs w:val="21"/>
          <w:lang w:bidi="ar-SA"/>
        </w:rPr>
        <w:t>, 2(2), 91-99.</w:t>
      </w:r>
      <w:r w:rsidRPr="00604B16">
        <w:rPr>
          <w:rFonts w:ascii="Times New Roman" w:eastAsia="Calibri" w:hAnsi="Times New Roman" w:cs="Times New Roman"/>
          <w:bCs/>
          <w:sz w:val="21"/>
          <w:szCs w:val="21"/>
          <w:rtl/>
          <w:lang w:bidi="ar-SA"/>
        </w:rPr>
        <w:t>‏</w:t>
      </w:r>
    </w:p>
    <w:p w14:paraId="67E2F1C7"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r w:rsidRPr="00604B16">
        <w:rPr>
          <w:rFonts w:ascii="Times New Roman" w:eastAsia="Calibri" w:hAnsi="Times New Roman" w:cs="Times New Roman"/>
          <w:bCs/>
          <w:sz w:val="21"/>
          <w:szCs w:val="21"/>
          <w:lang w:bidi="ar-SA"/>
        </w:rPr>
        <w:t xml:space="preserve">van </w:t>
      </w:r>
      <w:proofErr w:type="spellStart"/>
      <w:r w:rsidRPr="00604B16">
        <w:rPr>
          <w:rFonts w:ascii="Times New Roman" w:eastAsia="Calibri" w:hAnsi="Times New Roman" w:cs="Times New Roman"/>
          <w:bCs/>
          <w:sz w:val="21"/>
          <w:szCs w:val="21"/>
          <w:lang w:bidi="ar-SA"/>
        </w:rPr>
        <w:t>Dijke</w:t>
      </w:r>
      <w:proofErr w:type="spellEnd"/>
      <w:r w:rsidRPr="00604B16">
        <w:rPr>
          <w:rFonts w:ascii="Times New Roman" w:eastAsia="Calibri" w:hAnsi="Times New Roman" w:cs="Times New Roman"/>
          <w:bCs/>
          <w:sz w:val="21"/>
          <w:szCs w:val="21"/>
          <w:lang w:bidi="ar-SA"/>
        </w:rPr>
        <w:t>, A., Hopman, J. A., &amp; Ford, J. D. (2018). Affect dysregulation, adult attachment problems, and dissociation mediate the relationship between childhood trauma and borderline personality disorder symptoms in adulthood. European Journal of Trauma &amp; Dissociation, 2(2), 91-99.</w:t>
      </w:r>
      <w:r w:rsidRPr="00604B16">
        <w:rPr>
          <w:rFonts w:ascii="Times New Roman" w:eastAsia="Calibri" w:hAnsi="Times New Roman" w:cs="Times New Roman"/>
          <w:bCs/>
          <w:sz w:val="21"/>
          <w:szCs w:val="21"/>
          <w:rtl/>
          <w:lang w:bidi="ar-SA"/>
        </w:rPr>
        <w:t>‏</w:t>
      </w:r>
    </w:p>
    <w:p w14:paraId="08624B0C" w14:textId="77777777" w:rsidR="00604B16" w:rsidRP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r w:rsidRPr="00604B16">
        <w:rPr>
          <w:rFonts w:ascii="Times New Roman" w:eastAsia="Calibri" w:hAnsi="Times New Roman" w:cs="Times New Roman"/>
          <w:bCs/>
          <w:sz w:val="21"/>
          <w:szCs w:val="21"/>
          <w:lang w:bidi="ar-SA"/>
        </w:rPr>
        <w:t xml:space="preserve">Wong, A. E., </w:t>
      </w:r>
      <w:proofErr w:type="spellStart"/>
      <w:r w:rsidRPr="00604B16">
        <w:rPr>
          <w:rFonts w:ascii="Times New Roman" w:eastAsia="Calibri" w:hAnsi="Times New Roman" w:cs="Times New Roman"/>
          <w:bCs/>
          <w:sz w:val="21"/>
          <w:szCs w:val="21"/>
          <w:lang w:bidi="ar-SA"/>
        </w:rPr>
        <w:t>Dirghangi</w:t>
      </w:r>
      <w:proofErr w:type="spellEnd"/>
      <w:r w:rsidRPr="00604B16">
        <w:rPr>
          <w:rFonts w:ascii="Times New Roman" w:eastAsia="Calibri" w:hAnsi="Times New Roman" w:cs="Times New Roman"/>
          <w:bCs/>
          <w:sz w:val="21"/>
          <w:szCs w:val="21"/>
          <w:lang w:bidi="ar-SA"/>
        </w:rPr>
        <w:t xml:space="preserve">, S. R., &amp; Hart, S. R. (2019). Self-concept clarity mediates the effects of adverse childhood experiences on adult suicide behavior, depression, loneliness, perceived stress, and life distress. </w:t>
      </w:r>
      <w:r w:rsidRPr="00604B16">
        <w:rPr>
          <w:rFonts w:ascii="Times New Roman" w:eastAsia="Calibri" w:hAnsi="Times New Roman" w:cs="Times New Roman"/>
          <w:bCs/>
          <w:i/>
          <w:iCs/>
          <w:sz w:val="21"/>
          <w:szCs w:val="21"/>
          <w:lang w:bidi="ar-SA"/>
        </w:rPr>
        <w:t>Self and Identity</w:t>
      </w:r>
      <w:r w:rsidRPr="00604B16">
        <w:rPr>
          <w:rFonts w:ascii="Times New Roman" w:eastAsia="Calibri" w:hAnsi="Times New Roman" w:cs="Times New Roman"/>
          <w:bCs/>
          <w:sz w:val="21"/>
          <w:szCs w:val="21"/>
          <w:lang w:bidi="ar-SA"/>
        </w:rPr>
        <w:t xml:space="preserve">, </w:t>
      </w:r>
      <w:r w:rsidRPr="00604B16">
        <w:rPr>
          <w:rFonts w:ascii="Times New Roman" w:eastAsia="Calibri" w:hAnsi="Times New Roman" w:cs="Times New Roman"/>
          <w:bCs/>
          <w:i/>
          <w:iCs/>
          <w:sz w:val="21"/>
          <w:szCs w:val="21"/>
          <w:lang w:bidi="ar-SA"/>
        </w:rPr>
        <w:t>18</w:t>
      </w:r>
      <w:r w:rsidRPr="00604B16">
        <w:rPr>
          <w:rFonts w:ascii="Times New Roman" w:eastAsia="Calibri" w:hAnsi="Times New Roman" w:cs="Times New Roman"/>
          <w:bCs/>
          <w:sz w:val="21"/>
          <w:szCs w:val="21"/>
          <w:lang w:bidi="ar-SA"/>
        </w:rPr>
        <w:t>(3), 247-266.</w:t>
      </w:r>
    </w:p>
    <w:p w14:paraId="4757777E" w14:textId="77777777" w:rsid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p>
    <w:p w14:paraId="6CFF070E" w14:textId="77777777" w:rsidR="002234F6" w:rsidRDefault="002234F6" w:rsidP="002234F6">
      <w:pPr>
        <w:bidi w:val="0"/>
        <w:spacing w:after="0" w:line="240" w:lineRule="auto"/>
        <w:ind w:left="567" w:hanging="567"/>
        <w:jc w:val="both"/>
        <w:rPr>
          <w:rFonts w:ascii="Times New Roman" w:eastAsia="Calibri" w:hAnsi="Times New Roman" w:cs="Times New Roman"/>
          <w:bCs/>
          <w:sz w:val="21"/>
          <w:szCs w:val="21"/>
          <w:rtl/>
          <w:lang w:bidi="ar-SA"/>
        </w:rPr>
      </w:pPr>
    </w:p>
    <w:p w14:paraId="5F007C65" w14:textId="77777777" w:rsidR="002234F6" w:rsidRPr="00194304" w:rsidRDefault="002234F6" w:rsidP="002234F6">
      <w:pPr>
        <w:bidi w:val="0"/>
        <w:spacing w:after="0" w:line="240" w:lineRule="auto"/>
        <w:ind w:left="567" w:hanging="567"/>
        <w:jc w:val="both"/>
        <w:rPr>
          <w:rFonts w:ascii="Times New Roman" w:eastAsia="Calibri" w:hAnsi="Times New Roman" w:cs="Times New Roman"/>
          <w:bCs/>
          <w:sz w:val="21"/>
          <w:szCs w:val="21"/>
          <w:lang w:bidi="ar-SA"/>
        </w:rPr>
      </w:pPr>
    </w:p>
    <w:p w14:paraId="780273DF" w14:textId="77777777" w:rsidR="00194304" w:rsidRDefault="00194304" w:rsidP="00194304">
      <w:pPr>
        <w:bidi w:val="0"/>
        <w:spacing w:after="0" w:line="240" w:lineRule="auto"/>
        <w:ind w:left="567" w:hanging="567"/>
        <w:jc w:val="both"/>
        <w:rPr>
          <w:rFonts w:ascii="Times New Roman" w:eastAsia="Calibri" w:hAnsi="Times New Roman" w:cs="Times New Roman"/>
          <w:bCs/>
          <w:sz w:val="21"/>
          <w:szCs w:val="21"/>
          <w:rtl/>
          <w:lang w:bidi="ar-SA"/>
        </w:rPr>
      </w:pPr>
    </w:p>
    <w:p w14:paraId="014C4A25" w14:textId="77777777" w:rsidR="00A516D3" w:rsidRDefault="00A516D3" w:rsidP="00A516D3">
      <w:pPr>
        <w:bidi w:val="0"/>
        <w:spacing w:after="0" w:line="240" w:lineRule="auto"/>
        <w:ind w:left="567" w:hanging="567"/>
        <w:jc w:val="both"/>
        <w:rPr>
          <w:rFonts w:ascii="Times New Roman" w:eastAsia="Calibri" w:hAnsi="Times New Roman" w:cs="Times New Roman"/>
          <w:bCs/>
          <w:sz w:val="21"/>
          <w:szCs w:val="21"/>
          <w:rtl/>
          <w:lang w:bidi="ar-SA"/>
        </w:rPr>
      </w:pPr>
    </w:p>
    <w:p w14:paraId="35DCCE67" w14:textId="77777777" w:rsidR="00A516D3" w:rsidRDefault="00A516D3" w:rsidP="00A516D3">
      <w:pPr>
        <w:bidi w:val="0"/>
        <w:spacing w:after="0" w:line="240" w:lineRule="auto"/>
        <w:ind w:left="567" w:hanging="567"/>
        <w:jc w:val="both"/>
        <w:rPr>
          <w:rFonts w:ascii="Times New Roman" w:eastAsia="Calibri" w:hAnsi="Times New Roman" w:cs="Times New Roman"/>
          <w:bCs/>
          <w:sz w:val="21"/>
          <w:szCs w:val="21"/>
          <w:rtl/>
          <w:lang w:bidi="ar-SA"/>
        </w:rPr>
      </w:pPr>
    </w:p>
    <w:p w14:paraId="288FCE2D" w14:textId="77777777" w:rsidR="00A516D3" w:rsidRDefault="00A516D3" w:rsidP="00A516D3">
      <w:pPr>
        <w:bidi w:val="0"/>
        <w:spacing w:after="0" w:line="240" w:lineRule="auto"/>
        <w:ind w:left="567" w:hanging="567"/>
        <w:jc w:val="both"/>
        <w:rPr>
          <w:rFonts w:ascii="Times New Roman" w:eastAsia="Calibri" w:hAnsi="Times New Roman" w:cs="Times New Roman"/>
          <w:bCs/>
          <w:sz w:val="21"/>
          <w:szCs w:val="21"/>
          <w:rtl/>
          <w:lang w:bidi="ar-SA"/>
        </w:rPr>
      </w:pPr>
    </w:p>
    <w:p w14:paraId="0BAAA830" w14:textId="77777777" w:rsidR="00A516D3" w:rsidRDefault="00A516D3" w:rsidP="00A516D3">
      <w:pPr>
        <w:bidi w:val="0"/>
        <w:spacing w:after="0" w:line="240" w:lineRule="auto"/>
        <w:ind w:left="567" w:hanging="567"/>
        <w:jc w:val="both"/>
        <w:rPr>
          <w:rFonts w:ascii="Times New Roman" w:eastAsia="Calibri" w:hAnsi="Times New Roman" w:cs="Times New Roman"/>
          <w:bCs/>
          <w:sz w:val="21"/>
          <w:szCs w:val="21"/>
          <w:rtl/>
          <w:lang w:bidi="ar-SA"/>
        </w:rPr>
      </w:pPr>
    </w:p>
    <w:p w14:paraId="64CBD8BB" w14:textId="77777777" w:rsidR="00A516D3" w:rsidRDefault="00A516D3" w:rsidP="00A516D3">
      <w:pPr>
        <w:bidi w:val="0"/>
        <w:spacing w:after="0" w:line="240" w:lineRule="auto"/>
        <w:ind w:left="567" w:hanging="567"/>
        <w:jc w:val="both"/>
        <w:rPr>
          <w:rFonts w:ascii="Times New Roman" w:eastAsia="Calibri" w:hAnsi="Times New Roman" w:cs="Times New Roman"/>
          <w:bCs/>
          <w:sz w:val="21"/>
          <w:szCs w:val="21"/>
          <w:rtl/>
          <w:lang w:bidi="ar-SA"/>
        </w:rPr>
      </w:pPr>
    </w:p>
    <w:p w14:paraId="30AED6BC" w14:textId="77777777" w:rsid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p>
    <w:p w14:paraId="076EE0E6" w14:textId="77777777" w:rsid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p>
    <w:p w14:paraId="4D81DDC2" w14:textId="77777777" w:rsid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p>
    <w:p w14:paraId="515E4BE1" w14:textId="77777777" w:rsid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p>
    <w:p w14:paraId="5CDE4E33" w14:textId="77777777" w:rsidR="00604B16"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p>
    <w:p w14:paraId="3A92729A" w14:textId="77777777" w:rsidR="00604B16" w:rsidRPr="00194304" w:rsidRDefault="00604B16" w:rsidP="00604B16">
      <w:pPr>
        <w:bidi w:val="0"/>
        <w:spacing w:after="0" w:line="240" w:lineRule="auto"/>
        <w:ind w:left="567" w:hanging="567"/>
        <w:jc w:val="both"/>
        <w:rPr>
          <w:rFonts w:ascii="Times New Roman" w:eastAsia="Calibri" w:hAnsi="Times New Roman" w:cs="Times New Roman"/>
          <w:bCs/>
          <w:sz w:val="21"/>
          <w:szCs w:val="21"/>
          <w:rtl/>
          <w:lang w:bidi="ar-SA"/>
        </w:rPr>
      </w:pPr>
    </w:p>
    <w:p w14:paraId="548E3958" w14:textId="77777777" w:rsidR="00C65A27" w:rsidRPr="007228F0" w:rsidRDefault="00C65A27" w:rsidP="00C65A27">
      <w:pPr>
        <w:pStyle w:val="NoSpacing"/>
        <w:bidi w:val="0"/>
        <w:jc w:val="both"/>
        <w:rPr>
          <w:rFonts w:asciiTheme="majorBidi" w:hAnsiTheme="majorBidi" w:cs="B Zar"/>
          <w:sz w:val="26"/>
          <w:szCs w:val="26"/>
          <w:rtl/>
        </w:rPr>
      </w:pPr>
    </w:p>
    <w:p w14:paraId="75C7E8F9" w14:textId="77777777" w:rsidR="00604B16" w:rsidRPr="00604B16" w:rsidRDefault="00604B16" w:rsidP="00604B16">
      <w:pPr>
        <w:pStyle w:val="NoSpacing"/>
        <w:jc w:val="center"/>
        <w:rPr>
          <w:rFonts w:ascii="Times New Roman" w:eastAsia="Times New Roman" w:hAnsi="Times New Roman" w:cs="B Zar"/>
          <w:b/>
          <w:bCs/>
          <w:sz w:val="26"/>
          <w:szCs w:val="26"/>
          <w:lang w:bidi="ar-SA"/>
        </w:rPr>
      </w:pPr>
      <w:r w:rsidRPr="00604B16">
        <w:rPr>
          <w:rFonts w:ascii="Times New Roman" w:eastAsia="Times New Roman" w:hAnsi="Times New Roman" w:cs="B Zar"/>
          <w:b/>
          <w:bCs/>
          <w:sz w:val="26"/>
          <w:szCs w:val="26"/>
          <w:lang w:bidi="ar-SA"/>
        </w:rPr>
        <w:lastRenderedPageBreak/>
        <w:t>Examining the relationship between borderline personality symptoms and suicide attempts: the mediating role of cognitive emotion regulation strategies</w:t>
      </w:r>
    </w:p>
    <w:p w14:paraId="3D8C6CD9" w14:textId="622B044C" w:rsidR="005931DC" w:rsidRPr="00AE15FD" w:rsidRDefault="00604B16" w:rsidP="00AE15FD">
      <w:pPr>
        <w:pStyle w:val="NoSpacing"/>
        <w:bidi w:val="0"/>
        <w:rPr>
          <w:rFonts w:ascii="Times New Roman" w:eastAsia="Times New Roman" w:hAnsi="Times New Roman" w:cs="B Zar"/>
          <w:sz w:val="20"/>
          <w:szCs w:val="20"/>
          <w:lang w:val="en" w:bidi="ar-SA"/>
        </w:rPr>
      </w:pPr>
      <w:r w:rsidRPr="00604B16">
        <w:rPr>
          <w:rFonts w:ascii="Times New Roman" w:eastAsia="Times New Roman" w:hAnsi="Times New Roman" w:cs="B Zar"/>
          <w:sz w:val="20"/>
          <w:szCs w:val="20"/>
          <w:lang w:val="en" w:bidi="ar-SA"/>
        </w:rPr>
        <w:t>Mohammad Barkhordar</w:t>
      </w:r>
      <w:r w:rsidR="00A516D3">
        <w:rPr>
          <w:rStyle w:val="FootnoteReference"/>
          <w:rFonts w:ascii="Times New Roman" w:eastAsia="Times New Roman" w:hAnsi="Times New Roman" w:cs="B Zar"/>
          <w:lang w:bidi="ar-SA"/>
        </w:rPr>
        <w:footnoteReference w:id="36"/>
      </w:r>
      <w:r w:rsidR="00AE15FD" w:rsidRPr="00AE15FD">
        <w:rPr>
          <w:rFonts w:ascii="Times New Roman" w:eastAsia="Times New Roman" w:hAnsi="Times New Roman" w:cs="B Zar"/>
          <w:sz w:val="20"/>
          <w:szCs w:val="20"/>
          <w:lang w:val="en" w:bidi="ar-SA"/>
        </w:rPr>
        <w:t xml:space="preserve">, </w:t>
      </w:r>
      <w:r w:rsidR="002C2539" w:rsidRPr="002C2539">
        <w:rPr>
          <w:rFonts w:ascii="Times New Roman" w:eastAsia="Times New Roman" w:hAnsi="Times New Roman" w:cs="B Zar"/>
          <w:sz w:val="20"/>
          <w:szCs w:val="20"/>
          <w:lang w:val="en" w:bidi="ar-SA"/>
        </w:rPr>
        <w:t>Mahm</w:t>
      </w:r>
      <w:r w:rsidR="002A654F">
        <w:rPr>
          <w:rFonts w:ascii="Times New Roman" w:eastAsia="Times New Roman" w:hAnsi="Times New Roman" w:cs="B Zar"/>
          <w:sz w:val="20"/>
          <w:szCs w:val="20"/>
          <w:lang w:bidi="ar-SA"/>
        </w:rPr>
        <w:t>o</w:t>
      </w:r>
      <w:proofErr w:type="spellStart"/>
      <w:r w:rsidR="002C2539" w:rsidRPr="002C2539">
        <w:rPr>
          <w:rFonts w:ascii="Times New Roman" w:eastAsia="Times New Roman" w:hAnsi="Times New Roman" w:cs="B Zar"/>
          <w:sz w:val="20"/>
          <w:szCs w:val="20"/>
          <w:lang w:val="en" w:bidi="ar-SA"/>
        </w:rPr>
        <w:t>ud</w:t>
      </w:r>
      <w:proofErr w:type="spellEnd"/>
      <w:r w:rsidR="002C2539" w:rsidRPr="002C2539">
        <w:rPr>
          <w:rFonts w:ascii="Times New Roman" w:eastAsia="Times New Roman" w:hAnsi="Times New Roman" w:cs="B Zar"/>
          <w:sz w:val="20"/>
          <w:szCs w:val="20"/>
          <w:lang w:val="en" w:bidi="ar-SA"/>
        </w:rPr>
        <w:t xml:space="preserve"> Najafi</w:t>
      </w:r>
      <w:r w:rsidR="00A516D3">
        <w:rPr>
          <w:rStyle w:val="FootnoteReference"/>
          <w:rFonts w:ascii="Times New Roman" w:eastAsia="Times New Roman" w:hAnsi="Times New Roman" w:cs="B Zar"/>
          <w:lang w:bidi="ar-SA"/>
        </w:rPr>
        <w:footnoteReference w:id="37"/>
      </w:r>
    </w:p>
    <w:p w14:paraId="4BAC11F9" w14:textId="77777777" w:rsidR="005931DC" w:rsidRPr="007228F0" w:rsidRDefault="005931DC" w:rsidP="00506762">
      <w:pPr>
        <w:pStyle w:val="NoSpacing"/>
        <w:bidi w:val="0"/>
        <w:jc w:val="both"/>
        <w:rPr>
          <w:rFonts w:ascii="Times New Roman" w:eastAsia="Times New Roman" w:hAnsi="Times New Roman" w:cs="B Zar"/>
          <w:b/>
          <w:bCs/>
          <w:sz w:val="26"/>
          <w:szCs w:val="26"/>
          <w:lang w:val="en" w:bidi="ar-SA"/>
        </w:rPr>
      </w:pPr>
    </w:p>
    <w:p w14:paraId="1269E81B" w14:textId="77777777" w:rsidR="00632F03" w:rsidRPr="007228F0" w:rsidRDefault="00632F03" w:rsidP="00506762">
      <w:pPr>
        <w:pStyle w:val="NoSpacing"/>
        <w:bidi w:val="0"/>
        <w:jc w:val="both"/>
        <w:rPr>
          <w:rFonts w:asciiTheme="majorBidi" w:eastAsia="Calibri" w:hAnsiTheme="majorBidi" w:cstheme="majorBidi"/>
          <w:b/>
          <w:bCs/>
          <w:lang w:bidi="ar-SA"/>
        </w:rPr>
      </w:pPr>
      <w:r w:rsidRPr="007228F0">
        <w:rPr>
          <w:rFonts w:asciiTheme="majorBidi" w:eastAsia="Calibri" w:hAnsiTheme="majorBidi" w:cstheme="majorBidi"/>
          <w:b/>
          <w:bCs/>
          <w:lang w:bidi="ar-SA"/>
        </w:rPr>
        <w:t>Abstract</w:t>
      </w:r>
    </w:p>
    <w:p w14:paraId="3C23938F" w14:textId="77777777" w:rsidR="00604B16" w:rsidRDefault="00632F03" w:rsidP="00604B16">
      <w:pPr>
        <w:pStyle w:val="NoSpacing"/>
        <w:bidi w:val="0"/>
        <w:jc w:val="both"/>
        <w:rPr>
          <w:rFonts w:asciiTheme="majorBidi" w:eastAsia="Times New Roman" w:hAnsiTheme="majorBidi" w:cstheme="majorBidi"/>
          <w:rtl/>
          <w:lang w:val="en" w:bidi="ar-SA"/>
        </w:rPr>
      </w:pPr>
      <w:r w:rsidRPr="007228F0">
        <w:rPr>
          <w:rFonts w:asciiTheme="majorBidi" w:eastAsia="Calibri" w:hAnsiTheme="majorBidi" w:cstheme="majorBidi"/>
          <w:b/>
          <w:bCs/>
          <w:lang w:bidi="ar-SA"/>
        </w:rPr>
        <w:t>Aim:</w:t>
      </w:r>
      <w:r w:rsidR="00DB2FE8" w:rsidRPr="007228F0">
        <w:rPr>
          <w:rFonts w:asciiTheme="majorBidi" w:eastAsia="Times New Roman" w:hAnsiTheme="majorBidi" w:cstheme="majorBidi"/>
          <w:lang w:val="en" w:bidi="ar-SA"/>
        </w:rPr>
        <w:t xml:space="preserve"> </w:t>
      </w:r>
      <w:r w:rsidR="00604B16" w:rsidRPr="00604B16">
        <w:rPr>
          <w:rFonts w:asciiTheme="majorBidi" w:eastAsia="Times New Roman" w:hAnsiTheme="majorBidi" w:cstheme="majorBidi"/>
          <w:lang w:val="en" w:bidi="ar-SA"/>
        </w:rPr>
        <w:t>The purpose of this study was to investigate the mediating role of cognitive emotion regulation strategies in the relationship between borderline personality symptoms and suicide attempt in college students. The descriptive research method was of the correlation type (structural equation model). The statistical population included all the students of the Islamic Azad University of Semnan in the academic year of 2023-2024, and 300 of them were selected using available sampling. The tools used in this research included questionnaires of borderline personality symptoms, suicide attempt and cognitive strategies of emotion regulation. In order to analyze the research model, the structural equation model was used. The findings showed that there is a significant relationship between borderline personality symptoms and suicide attempts, and cognitive emotion regulation strategies play a mediating role in the relationship between borderline personality symptoms and suicide attempts. Overall, the results showed that the model had a good fit. According to the obtained results, borderline personality symptoms and cognitive emotion regulation strategies play an important role in predicting suicide attempts. Symptoms of borderline personality and cognitive strategies of emotion regulation can increase suicide attempts in students. Therefore, the design of interventions based on improving emotion regulation is suggested as a basis for reducing suicide attempts in this group of people.</w:t>
      </w:r>
    </w:p>
    <w:p w14:paraId="754F13D2" w14:textId="6C14A9D2" w:rsidR="00632F03" w:rsidRPr="005931DC" w:rsidRDefault="00506762" w:rsidP="00604B16">
      <w:pPr>
        <w:pStyle w:val="NoSpacing"/>
        <w:bidi w:val="0"/>
        <w:jc w:val="both"/>
        <w:rPr>
          <w:rFonts w:asciiTheme="majorBidi" w:eastAsia="Times New Roman" w:hAnsiTheme="majorBidi" w:cstheme="majorBidi"/>
          <w:rtl/>
          <w:lang w:val="en" w:bidi="ar-SA"/>
        </w:rPr>
      </w:pPr>
      <w:r w:rsidRPr="00AE15FD">
        <w:rPr>
          <w:rFonts w:asciiTheme="majorBidi" w:eastAsia="Times New Roman" w:hAnsiTheme="majorBidi" w:cstheme="majorBidi"/>
          <w:b/>
          <w:bCs/>
          <w:lang w:val="en" w:bidi="ar-SA"/>
        </w:rPr>
        <w:t>Keywords:</w:t>
      </w:r>
      <w:r w:rsidRPr="00506762">
        <w:rPr>
          <w:rFonts w:asciiTheme="majorBidi" w:eastAsia="Times New Roman" w:hAnsiTheme="majorBidi" w:cstheme="majorBidi"/>
          <w:lang w:val="en" w:bidi="ar-SA"/>
        </w:rPr>
        <w:t xml:space="preserve"> </w:t>
      </w:r>
      <w:r w:rsidR="00604B16" w:rsidRPr="00604B16">
        <w:rPr>
          <w:rFonts w:asciiTheme="majorBidi" w:eastAsia="Times New Roman" w:hAnsiTheme="majorBidi" w:cstheme="majorBidi"/>
          <w:lang w:val="en" w:bidi="ar-SA"/>
        </w:rPr>
        <w:t>suicidal thoughts, cognitive regulation of emotion</w:t>
      </w:r>
    </w:p>
    <w:sectPr w:rsidR="00632F03" w:rsidRPr="005931DC" w:rsidSect="003B7A5C">
      <w:footnotePr>
        <w:numRestart w:val="eachPage"/>
      </w:footnotePr>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10BFD" w14:textId="77777777" w:rsidR="00EF0F2D" w:rsidRDefault="00EF0F2D" w:rsidP="00511222">
      <w:pPr>
        <w:spacing w:after="0" w:line="240" w:lineRule="auto"/>
      </w:pPr>
      <w:r>
        <w:separator/>
      </w:r>
    </w:p>
  </w:endnote>
  <w:endnote w:type="continuationSeparator" w:id="0">
    <w:p w14:paraId="3797F992" w14:textId="77777777" w:rsidR="00EF0F2D" w:rsidRDefault="00EF0F2D" w:rsidP="00511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altName w:val="Arial"/>
    <w:panose1 w:val="00000400000000000000"/>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RANSans">
    <w:altName w:val="Times New Roman"/>
    <w:charset w:val="00"/>
    <w:family w:val="roman"/>
    <w:pitch w:val="variable"/>
    <w:sig w:usb0="80002063" w:usb1="8000204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861469413"/>
      <w:docPartObj>
        <w:docPartGallery w:val="Page Numbers (Bottom of Page)"/>
        <w:docPartUnique/>
      </w:docPartObj>
    </w:sdtPr>
    <w:sdtEndPr>
      <w:rPr>
        <w:noProof/>
      </w:rPr>
    </w:sdtEndPr>
    <w:sdtContent>
      <w:p w14:paraId="39711C98" w14:textId="3F51786E" w:rsidR="00D030BE" w:rsidRDefault="00D030BE">
        <w:pPr>
          <w:pStyle w:val="Footer"/>
          <w:jc w:val="center"/>
        </w:pPr>
        <w:r>
          <w:fldChar w:fldCharType="begin"/>
        </w:r>
        <w:r>
          <w:instrText xml:space="preserve"> PAGE   \* MERGEFORMAT </w:instrText>
        </w:r>
        <w:r>
          <w:fldChar w:fldCharType="separate"/>
        </w:r>
        <w:r w:rsidR="00785F40">
          <w:rPr>
            <w:noProof/>
            <w:rtl/>
          </w:rPr>
          <w:t>16</w:t>
        </w:r>
        <w:r>
          <w:rPr>
            <w:noProof/>
          </w:rPr>
          <w:fldChar w:fldCharType="end"/>
        </w:r>
      </w:p>
    </w:sdtContent>
  </w:sdt>
  <w:p w14:paraId="4362D154" w14:textId="77777777" w:rsidR="00D030BE" w:rsidRDefault="00D03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606F82" w14:textId="77777777" w:rsidR="00EF0F2D" w:rsidRDefault="00EF0F2D" w:rsidP="00511222">
      <w:pPr>
        <w:spacing w:after="0" w:line="240" w:lineRule="auto"/>
      </w:pPr>
      <w:r>
        <w:separator/>
      </w:r>
    </w:p>
  </w:footnote>
  <w:footnote w:type="continuationSeparator" w:id="0">
    <w:p w14:paraId="2ABFA733" w14:textId="77777777" w:rsidR="00EF0F2D" w:rsidRDefault="00EF0F2D" w:rsidP="00511222">
      <w:pPr>
        <w:spacing w:after="0" w:line="240" w:lineRule="auto"/>
      </w:pPr>
      <w:r>
        <w:continuationSeparator/>
      </w:r>
    </w:p>
  </w:footnote>
  <w:footnote w:id="1">
    <w:p w14:paraId="7EB2997E" w14:textId="3CA93919" w:rsidR="00526CC6" w:rsidRPr="00E45E38" w:rsidRDefault="00526CC6" w:rsidP="00526CC6">
      <w:pPr>
        <w:pStyle w:val="FootnoteText"/>
        <w:rPr>
          <w:rFonts w:asciiTheme="majorBidi" w:hAnsiTheme="majorBidi" w:cs="B Zar"/>
          <w:sz w:val="18"/>
          <w:szCs w:val="18"/>
        </w:rPr>
      </w:pPr>
      <w:r w:rsidRPr="00E45E38">
        <w:rPr>
          <w:rStyle w:val="FootnoteReference"/>
          <w:rFonts w:asciiTheme="majorBidi" w:hAnsiTheme="majorBidi" w:cs="B Zar"/>
          <w:b w:val="0"/>
          <w:bCs w:val="0"/>
          <w:sz w:val="18"/>
          <w:szCs w:val="18"/>
          <w:vertAlign w:val="baseline"/>
        </w:rPr>
        <w:footnoteRef/>
      </w:r>
      <w:r w:rsidRPr="00E45E38">
        <w:rPr>
          <w:rFonts w:asciiTheme="majorBidi" w:hAnsiTheme="majorBidi" w:cs="B Zar"/>
          <w:sz w:val="18"/>
          <w:szCs w:val="18"/>
          <w:rtl/>
        </w:rPr>
        <w:t xml:space="preserve">. </w:t>
      </w:r>
      <w:r w:rsidRPr="00E45E38">
        <w:rPr>
          <w:rFonts w:asciiTheme="majorBidi" w:hAnsiTheme="majorBidi" w:cs="B Zar" w:hint="cs"/>
          <w:sz w:val="18"/>
          <w:szCs w:val="18"/>
          <w:rtl/>
          <w:lang w:bidi="ar-SA"/>
        </w:rPr>
        <w:t>کارشناسی ارشد</w:t>
      </w:r>
      <w:r w:rsidRPr="00E45E38">
        <w:rPr>
          <w:rFonts w:asciiTheme="majorBidi" w:hAnsiTheme="majorBidi" w:cs="B Zar"/>
          <w:sz w:val="18"/>
          <w:szCs w:val="18"/>
          <w:rtl/>
          <w:lang w:bidi="ar-SA"/>
        </w:rPr>
        <w:t>، گروه روانشناسی، دانشگاه</w:t>
      </w:r>
      <w:r>
        <w:rPr>
          <w:rFonts w:asciiTheme="majorBidi" w:hAnsiTheme="majorBidi" w:cs="B Zar" w:hint="cs"/>
          <w:sz w:val="18"/>
          <w:szCs w:val="18"/>
          <w:rtl/>
          <w:lang w:bidi="ar-SA"/>
        </w:rPr>
        <w:t xml:space="preserve"> آزاد اسلامی، واحد</w:t>
      </w:r>
      <w:r w:rsidRPr="00E45E38">
        <w:rPr>
          <w:rFonts w:asciiTheme="majorBidi" w:hAnsiTheme="majorBidi" w:cs="B Zar"/>
          <w:sz w:val="18"/>
          <w:szCs w:val="18"/>
          <w:rtl/>
          <w:lang w:bidi="ar-SA"/>
        </w:rPr>
        <w:t xml:space="preserve"> سمنان، سمنان، ایران</w:t>
      </w:r>
    </w:p>
  </w:footnote>
  <w:footnote w:id="2">
    <w:p w14:paraId="24B77C5F" w14:textId="77777777" w:rsidR="00526CC6" w:rsidRPr="00E45E38" w:rsidRDefault="00526CC6" w:rsidP="00526CC6">
      <w:pPr>
        <w:pStyle w:val="FootnoteText"/>
        <w:rPr>
          <w:rFonts w:cs="B Zar"/>
          <w:sz w:val="18"/>
          <w:szCs w:val="18"/>
          <w:rtl/>
          <w:lang w:bidi="ar-SA"/>
        </w:rPr>
      </w:pPr>
      <w:r w:rsidRPr="00E45E38">
        <w:rPr>
          <w:rStyle w:val="FootnoteReference"/>
          <w:rFonts w:cs="B Zar"/>
          <w:b w:val="0"/>
          <w:bCs w:val="0"/>
          <w:sz w:val="18"/>
          <w:szCs w:val="18"/>
          <w:vertAlign w:val="baseline"/>
        </w:rPr>
        <w:footnoteRef/>
      </w:r>
      <w:r w:rsidRPr="00E45E38">
        <w:rPr>
          <w:rFonts w:cs="B Zar"/>
          <w:sz w:val="18"/>
          <w:szCs w:val="18"/>
          <w:rtl/>
        </w:rPr>
        <w:t xml:space="preserve"> </w:t>
      </w:r>
      <w:r w:rsidRPr="00E45E38">
        <w:rPr>
          <w:rFonts w:cs="B Zar" w:hint="cs"/>
          <w:sz w:val="18"/>
          <w:szCs w:val="18"/>
          <w:rtl/>
        </w:rPr>
        <w:t xml:space="preserve">. نویسنده مسئول: </w:t>
      </w:r>
      <w:r w:rsidRPr="00E45E38">
        <w:rPr>
          <w:rFonts w:cs="B Zar"/>
          <w:sz w:val="18"/>
          <w:szCs w:val="18"/>
          <w:rtl/>
          <w:lang w:bidi="ar-SA"/>
        </w:rPr>
        <w:t>دانش</w:t>
      </w:r>
      <w:r w:rsidRPr="00E45E38">
        <w:rPr>
          <w:rFonts w:cs="B Zar" w:hint="cs"/>
          <w:sz w:val="18"/>
          <w:szCs w:val="18"/>
          <w:rtl/>
          <w:lang w:bidi="ar-SA"/>
        </w:rPr>
        <w:t>ی</w:t>
      </w:r>
      <w:r w:rsidRPr="00E45E38">
        <w:rPr>
          <w:rFonts w:cs="B Zar" w:hint="eastAsia"/>
          <w:sz w:val="18"/>
          <w:szCs w:val="18"/>
          <w:rtl/>
          <w:lang w:bidi="ar-SA"/>
        </w:rPr>
        <w:t>ار،</w:t>
      </w:r>
      <w:r w:rsidRPr="00E45E38">
        <w:rPr>
          <w:rFonts w:cs="B Zar"/>
          <w:sz w:val="18"/>
          <w:szCs w:val="18"/>
          <w:rtl/>
          <w:lang w:bidi="ar-SA"/>
        </w:rPr>
        <w:t xml:space="preserve"> گروه روانشناس</w:t>
      </w:r>
      <w:r w:rsidRPr="00E45E38">
        <w:rPr>
          <w:rFonts w:cs="B Zar" w:hint="cs"/>
          <w:sz w:val="18"/>
          <w:szCs w:val="18"/>
          <w:rtl/>
          <w:lang w:bidi="ar-SA"/>
        </w:rPr>
        <w:t>ی</w:t>
      </w:r>
      <w:r w:rsidRPr="00E45E38">
        <w:rPr>
          <w:rFonts w:cs="B Zar"/>
          <w:sz w:val="18"/>
          <w:szCs w:val="18"/>
          <w:rtl/>
          <w:lang w:bidi="ar-SA"/>
        </w:rPr>
        <w:t xml:space="preserve"> بال</w:t>
      </w:r>
      <w:r w:rsidRPr="00E45E38">
        <w:rPr>
          <w:rFonts w:cs="B Zar" w:hint="cs"/>
          <w:sz w:val="18"/>
          <w:szCs w:val="18"/>
          <w:rtl/>
          <w:lang w:bidi="ar-SA"/>
        </w:rPr>
        <w:t>ی</w:t>
      </w:r>
      <w:r w:rsidRPr="00E45E38">
        <w:rPr>
          <w:rFonts w:cs="B Zar" w:hint="eastAsia"/>
          <w:sz w:val="18"/>
          <w:szCs w:val="18"/>
          <w:rtl/>
          <w:lang w:bidi="ar-SA"/>
        </w:rPr>
        <w:t>ن</w:t>
      </w:r>
      <w:r w:rsidRPr="00E45E38">
        <w:rPr>
          <w:rFonts w:cs="B Zar" w:hint="cs"/>
          <w:sz w:val="18"/>
          <w:szCs w:val="18"/>
          <w:rtl/>
          <w:lang w:bidi="ar-SA"/>
        </w:rPr>
        <w:t>ی</w:t>
      </w:r>
      <w:r w:rsidRPr="00E45E38">
        <w:rPr>
          <w:rFonts w:cs="B Zar" w:hint="eastAsia"/>
          <w:sz w:val="18"/>
          <w:szCs w:val="18"/>
          <w:rtl/>
          <w:lang w:bidi="ar-SA"/>
        </w:rPr>
        <w:t>،</w:t>
      </w:r>
      <w:r w:rsidRPr="00E45E38">
        <w:rPr>
          <w:rFonts w:cs="B Zar"/>
          <w:sz w:val="18"/>
          <w:szCs w:val="18"/>
          <w:rtl/>
          <w:lang w:bidi="ar-SA"/>
        </w:rPr>
        <w:t xml:space="preserve"> دانشگاه سمنان، سمنان، ا</w:t>
      </w:r>
      <w:r w:rsidRPr="00E45E38">
        <w:rPr>
          <w:rFonts w:cs="B Zar" w:hint="cs"/>
          <w:sz w:val="18"/>
          <w:szCs w:val="18"/>
          <w:rtl/>
          <w:lang w:bidi="ar-SA"/>
        </w:rPr>
        <w:t>ی</w:t>
      </w:r>
      <w:r w:rsidRPr="00E45E38">
        <w:rPr>
          <w:rFonts w:cs="B Zar" w:hint="eastAsia"/>
          <w:sz w:val="18"/>
          <w:szCs w:val="18"/>
          <w:rtl/>
          <w:lang w:bidi="ar-SA"/>
        </w:rPr>
        <w:t>ران</w:t>
      </w:r>
      <w:r w:rsidRPr="00E45E38">
        <w:rPr>
          <w:rFonts w:cs="B Zar"/>
          <w:sz w:val="18"/>
          <w:szCs w:val="18"/>
          <w:rtl/>
          <w:lang w:bidi="ar-SA"/>
        </w:rPr>
        <w:t xml:space="preserve">. </w:t>
      </w:r>
      <w:r w:rsidRPr="00E45E38">
        <w:rPr>
          <w:rFonts w:cs="B Zar" w:hint="cs"/>
          <w:sz w:val="18"/>
          <w:szCs w:val="18"/>
          <w:rtl/>
          <w:lang w:bidi="ar-SA"/>
        </w:rPr>
        <w:t xml:space="preserve">پست الکترونیک: </w:t>
      </w:r>
      <w:r w:rsidRPr="00E45E38">
        <w:rPr>
          <w:rFonts w:cs="B Zar"/>
          <w:sz w:val="18"/>
          <w:szCs w:val="18"/>
          <w:lang w:bidi="ar-SA"/>
        </w:rPr>
        <w:t>m_najafi@semnan.ac.ir</w:t>
      </w:r>
    </w:p>
  </w:footnote>
  <w:footnote w:id="3">
    <w:p w14:paraId="00DB3075" w14:textId="77777777" w:rsidR="008B51B6" w:rsidRPr="00604B16" w:rsidRDefault="008B51B6" w:rsidP="000F1A5F">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hAnsiTheme="majorBidi" w:cstheme="majorBidi"/>
        </w:rPr>
        <w:t xml:space="preserve"> </w:t>
      </w:r>
      <w:proofErr w:type="spellStart"/>
      <w:r w:rsidRPr="00604B16">
        <w:rPr>
          <w:rFonts w:asciiTheme="majorBidi" w:hAnsiTheme="majorBidi" w:cstheme="majorBidi"/>
        </w:rPr>
        <w:t>Mournet</w:t>
      </w:r>
      <w:proofErr w:type="spellEnd"/>
    </w:p>
  </w:footnote>
  <w:footnote w:id="4">
    <w:p w14:paraId="7A06A2CF" w14:textId="77777777" w:rsidR="008B51B6" w:rsidRPr="00604B16" w:rsidRDefault="008B51B6" w:rsidP="000F1A5F">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hAnsiTheme="majorBidi" w:cstheme="majorBidi"/>
        </w:rPr>
        <w:t>Liu</w:t>
      </w:r>
    </w:p>
  </w:footnote>
  <w:footnote w:id="5">
    <w:p w14:paraId="6BA0D775" w14:textId="77777777" w:rsidR="008B51B6" w:rsidRPr="00604B16" w:rsidRDefault="008B51B6" w:rsidP="000F1A5F">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hAnsiTheme="majorBidi" w:cstheme="majorBidi"/>
        </w:rPr>
        <w:t xml:space="preserve"> Bickford</w:t>
      </w:r>
    </w:p>
  </w:footnote>
  <w:footnote w:id="6">
    <w:p w14:paraId="23D0C83F" w14:textId="4C0EF51F" w:rsidR="000F1A5F" w:rsidRPr="00604B16" w:rsidRDefault="000F1A5F" w:rsidP="000F1A5F">
      <w:pPr>
        <w:pStyle w:val="FootnoteText"/>
        <w:bidi w:val="0"/>
        <w:rPr>
          <w:rFonts w:asciiTheme="majorBidi" w:hAnsiTheme="majorBidi" w:cstheme="majorBidi"/>
        </w:rPr>
      </w:pPr>
      <w:r w:rsidRPr="00604B16">
        <w:rPr>
          <w:rStyle w:val="FootnoteReference"/>
          <w:rFonts w:asciiTheme="majorBidi" w:hAnsiTheme="majorBidi" w:cstheme="majorBidi"/>
          <w:sz w:val="20"/>
          <w:szCs w:val="20"/>
        </w:rPr>
        <w:footnoteRef/>
      </w:r>
      <w:r w:rsidRPr="00604B16">
        <w:rPr>
          <w:rFonts w:asciiTheme="majorBidi" w:hAnsiTheme="majorBidi" w:cstheme="majorBidi"/>
        </w:rPr>
        <w:t>. Wong</w:t>
      </w:r>
    </w:p>
  </w:footnote>
  <w:footnote w:id="7">
    <w:p w14:paraId="147691E0" w14:textId="77777777" w:rsidR="008B51B6" w:rsidRPr="00604B16" w:rsidRDefault="008B51B6" w:rsidP="000F1A5F">
      <w:pPr>
        <w:pStyle w:val="FootnoteText"/>
        <w:bidi w:val="0"/>
        <w:rPr>
          <w:rFonts w:asciiTheme="majorBidi" w:hAnsiTheme="majorBidi" w:cstheme="majorBidi"/>
        </w:rPr>
      </w:pPr>
      <w:r w:rsidRPr="00604B16">
        <w:rPr>
          <w:rStyle w:val="FootnoteReference"/>
          <w:rFonts w:asciiTheme="majorBidi" w:hAnsiTheme="majorBidi" w:cstheme="majorBidi"/>
          <w:sz w:val="20"/>
          <w:szCs w:val="20"/>
        </w:rPr>
        <w:footnoteRef/>
      </w:r>
      <w:r w:rsidRPr="00604B16">
        <w:rPr>
          <w:rFonts w:asciiTheme="majorBidi" w:hAnsiTheme="majorBidi" w:cstheme="majorBidi"/>
        </w:rPr>
        <w:t xml:space="preserve"> . Hirsch</w:t>
      </w:r>
    </w:p>
  </w:footnote>
  <w:footnote w:id="8">
    <w:p w14:paraId="23C70748" w14:textId="77777777" w:rsidR="008B51B6" w:rsidRPr="00604B16" w:rsidRDefault="008B51B6" w:rsidP="000F1A5F">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hAnsiTheme="majorBidi" w:cstheme="majorBidi"/>
        </w:rPr>
        <w:t>Kleiman</w:t>
      </w:r>
    </w:p>
  </w:footnote>
  <w:footnote w:id="9">
    <w:p w14:paraId="256F24E2" w14:textId="77777777" w:rsidR="008B51B6" w:rsidRPr="00604B16" w:rsidRDefault="008B51B6" w:rsidP="000F1A5F">
      <w:pPr>
        <w:pStyle w:val="FootnoteText"/>
        <w:bidi w:val="0"/>
        <w:rPr>
          <w:rFonts w:asciiTheme="majorBidi" w:hAnsiTheme="majorBidi" w:cstheme="majorBidi"/>
        </w:rPr>
      </w:pPr>
      <w:r w:rsidRPr="00604B16">
        <w:rPr>
          <w:rStyle w:val="FootnoteReference"/>
          <w:rFonts w:asciiTheme="majorBidi" w:hAnsiTheme="majorBidi" w:cstheme="majorBidi"/>
          <w:sz w:val="20"/>
          <w:szCs w:val="20"/>
        </w:rPr>
        <w:footnoteRef/>
      </w:r>
      <w:r w:rsidRPr="00604B16">
        <w:rPr>
          <w:rFonts w:asciiTheme="majorBidi" w:hAnsiTheme="majorBidi" w:cstheme="majorBidi"/>
        </w:rPr>
        <w:t>.</w:t>
      </w:r>
      <w:r w:rsidRPr="00604B16">
        <w:rPr>
          <w:rFonts w:asciiTheme="majorBidi" w:hAnsiTheme="majorBidi" w:cstheme="majorBidi"/>
          <w:color w:val="000000"/>
        </w:rPr>
        <w:t xml:space="preserve"> Obeid</w:t>
      </w:r>
    </w:p>
  </w:footnote>
  <w:footnote w:id="10">
    <w:p w14:paraId="33E6AFC5" w14:textId="77777777" w:rsidR="008B51B6" w:rsidRPr="00604B16" w:rsidRDefault="008B51B6" w:rsidP="000F1A5F">
      <w:pPr>
        <w:pStyle w:val="FootnoteText"/>
        <w:bidi w:val="0"/>
        <w:rPr>
          <w:rFonts w:asciiTheme="majorBidi" w:hAnsiTheme="majorBidi" w:cstheme="majorBidi"/>
        </w:rPr>
      </w:pPr>
      <w:r w:rsidRPr="00604B16">
        <w:rPr>
          <w:rStyle w:val="FootnoteReference"/>
          <w:rFonts w:asciiTheme="majorBidi" w:hAnsiTheme="majorBidi" w:cstheme="majorBidi"/>
          <w:sz w:val="20"/>
          <w:szCs w:val="20"/>
        </w:rPr>
        <w:footnoteRef/>
      </w:r>
      <w:r w:rsidRPr="00604B16">
        <w:rPr>
          <w:rFonts w:asciiTheme="majorBidi" w:hAnsiTheme="majorBidi" w:cstheme="majorBidi"/>
        </w:rPr>
        <w:t>.</w:t>
      </w:r>
      <w:r w:rsidRPr="00604B16">
        <w:rPr>
          <w:rFonts w:asciiTheme="majorBidi" w:hAnsiTheme="majorBidi" w:cstheme="majorBidi"/>
          <w:rtl/>
        </w:rPr>
        <w:t xml:space="preserve"> </w:t>
      </w:r>
      <w:r w:rsidRPr="00604B16">
        <w:rPr>
          <w:rFonts w:asciiTheme="majorBidi" w:hAnsiTheme="majorBidi" w:cstheme="majorBidi"/>
        </w:rPr>
        <w:t>Flores-Kanter</w:t>
      </w:r>
    </w:p>
  </w:footnote>
  <w:footnote w:id="11">
    <w:p w14:paraId="33F1DEDA" w14:textId="77777777" w:rsidR="008B51B6" w:rsidRPr="00604B16" w:rsidRDefault="008B51B6" w:rsidP="000F1A5F">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hAnsiTheme="majorBidi" w:cstheme="majorBidi"/>
        </w:rPr>
        <w:t>Graham</w:t>
      </w:r>
      <w:r w:rsidRPr="00604B16">
        <w:rPr>
          <w:rFonts w:asciiTheme="majorBidi" w:hAnsiTheme="majorBidi" w:cstheme="majorBidi"/>
          <w:rtl/>
        </w:rPr>
        <w:t xml:space="preserve"> </w:t>
      </w:r>
      <w:r w:rsidRPr="00604B16">
        <w:rPr>
          <w:rFonts w:asciiTheme="majorBidi" w:hAnsiTheme="majorBidi" w:cstheme="majorBidi"/>
        </w:rPr>
        <w:t xml:space="preserve"> &amp; </w:t>
      </w:r>
      <w:proofErr w:type="spellStart"/>
      <w:r w:rsidRPr="00604B16">
        <w:rPr>
          <w:rFonts w:asciiTheme="majorBidi" w:hAnsiTheme="majorBidi" w:cstheme="majorBidi"/>
        </w:rPr>
        <w:t>Ciciurkaite</w:t>
      </w:r>
      <w:proofErr w:type="spellEnd"/>
    </w:p>
  </w:footnote>
  <w:footnote w:id="12">
    <w:p w14:paraId="3C4E7567" w14:textId="7DAC18EE" w:rsidR="000F1A5F" w:rsidRDefault="000F1A5F" w:rsidP="000F1A5F">
      <w:pPr>
        <w:pStyle w:val="FootnoteText"/>
        <w:bidi w:val="0"/>
      </w:pPr>
      <w:r w:rsidRPr="00604B16">
        <w:rPr>
          <w:rStyle w:val="FootnoteReference"/>
          <w:rFonts w:asciiTheme="majorBidi" w:hAnsiTheme="majorBidi" w:cstheme="majorBidi"/>
          <w:sz w:val="20"/>
          <w:szCs w:val="20"/>
        </w:rPr>
        <w:footnoteRef/>
      </w:r>
      <w:proofErr w:type="gramStart"/>
      <w:r w:rsidRPr="00604B16">
        <w:rPr>
          <w:rFonts w:asciiTheme="majorBidi" w:hAnsiTheme="majorBidi" w:cstheme="majorBidi"/>
        </w:rPr>
        <w:t>.Li</w:t>
      </w:r>
      <w:proofErr w:type="gramEnd"/>
    </w:p>
  </w:footnote>
  <w:footnote w:id="13">
    <w:p w14:paraId="60FF1335" w14:textId="77777777" w:rsidR="008B51B6" w:rsidRPr="00604B16" w:rsidRDefault="008B51B6" w:rsidP="008B51B6">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hAnsiTheme="majorBidi" w:cstheme="majorBidi"/>
        </w:rPr>
        <w:t>Borderline personality disorder (BPD)</w:t>
      </w:r>
    </w:p>
  </w:footnote>
  <w:footnote w:id="14">
    <w:p w14:paraId="3490B311" w14:textId="77777777" w:rsidR="008B51B6" w:rsidRPr="00604B16" w:rsidRDefault="008B51B6" w:rsidP="00433B15">
      <w:pPr>
        <w:pStyle w:val="FootnoteText"/>
        <w:bidi w:val="0"/>
        <w:rPr>
          <w:rFonts w:asciiTheme="majorBidi" w:hAnsiTheme="majorBidi" w:cstheme="majorBidi"/>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hAnsiTheme="majorBidi" w:cstheme="majorBidi"/>
          <w:color w:val="222222"/>
          <w:shd w:val="clear" w:color="auto" w:fill="FFFFFF"/>
        </w:rPr>
        <w:t xml:space="preserve"> </w:t>
      </w:r>
      <w:r w:rsidRPr="00604B16">
        <w:rPr>
          <w:rFonts w:asciiTheme="majorBidi" w:hAnsiTheme="majorBidi" w:cstheme="majorBidi"/>
        </w:rPr>
        <w:t>The Diagnostic and Statistical Manual of Mental Disorders Fifth Edition (DSM‐5)</w:t>
      </w:r>
    </w:p>
  </w:footnote>
  <w:footnote w:id="15">
    <w:p w14:paraId="2E3272B6" w14:textId="77777777" w:rsidR="008B51B6" w:rsidRPr="00604B16" w:rsidRDefault="008B51B6" w:rsidP="00433B15">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eastAsia="Calibri" w:hAnsiTheme="majorBidi" w:cstheme="majorBidi"/>
          <w:color w:val="1D2228"/>
        </w:rPr>
        <w:t xml:space="preserve"> </w:t>
      </w:r>
      <w:r w:rsidRPr="00604B16">
        <w:rPr>
          <w:rFonts w:asciiTheme="majorBidi" w:hAnsiTheme="majorBidi" w:cstheme="majorBidi"/>
        </w:rPr>
        <w:t>Peng</w:t>
      </w:r>
    </w:p>
  </w:footnote>
  <w:footnote w:id="16">
    <w:p w14:paraId="60677A4B" w14:textId="77777777" w:rsidR="008B51B6" w:rsidRPr="00604B16" w:rsidRDefault="008B51B6" w:rsidP="00433B15">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eastAsia="Calibri" w:hAnsiTheme="majorBidi" w:cstheme="majorBidi"/>
          <w:color w:val="1D2228"/>
        </w:rPr>
        <w:t xml:space="preserve"> </w:t>
      </w:r>
      <w:r w:rsidRPr="00604B16">
        <w:rPr>
          <w:rFonts w:asciiTheme="majorBidi" w:hAnsiTheme="majorBidi" w:cstheme="majorBidi"/>
        </w:rPr>
        <w:t>Ellison</w:t>
      </w:r>
    </w:p>
  </w:footnote>
  <w:footnote w:id="17">
    <w:p w14:paraId="7CCB88B4" w14:textId="77777777" w:rsidR="008B51B6" w:rsidRPr="00604B16" w:rsidRDefault="008B51B6" w:rsidP="00433B15">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hAnsiTheme="majorBidi" w:cstheme="majorBidi"/>
        </w:rPr>
        <w:t xml:space="preserve"> </w:t>
      </w:r>
      <w:proofErr w:type="gramStart"/>
      <w:r w:rsidRPr="00604B16">
        <w:rPr>
          <w:rFonts w:asciiTheme="majorBidi" w:eastAsia="Calibri" w:hAnsiTheme="majorBidi" w:cstheme="majorBidi"/>
        </w:rPr>
        <w:t>McGowan</w:t>
      </w:r>
      <w:r w:rsidRPr="00604B16">
        <w:rPr>
          <w:rFonts w:asciiTheme="majorBidi" w:hAnsiTheme="majorBidi" w:cstheme="majorBidi"/>
          <w:rtl/>
        </w:rPr>
        <w:t xml:space="preserve"> </w:t>
      </w:r>
      <w:r w:rsidRPr="00604B16">
        <w:rPr>
          <w:rFonts w:asciiTheme="majorBidi" w:eastAsia="Calibri" w:hAnsiTheme="majorBidi" w:cstheme="majorBidi"/>
        </w:rPr>
        <w:t xml:space="preserve"> &amp;</w:t>
      </w:r>
      <w:proofErr w:type="gramEnd"/>
      <w:r w:rsidRPr="00604B16">
        <w:rPr>
          <w:rFonts w:asciiTheme="majorBidi" w:eastAsia="Calibri" w:hAnsiTheme="majorBidi" w:cstheme="majorBidi"/>
        </w:rPr>
        <w:t xml:space="preserve"> Saunders</w:t>
      </w:r>
    </w:p>
  </w:footnote>
  <w:footnote w:id="18">
    <w:p w14:paraId="27484C17" w14:textId="77777777" w:rsidR="008B51B6" w:rsidRPr="00604B16" w:rsidRDefault="008B51B6" w:rsidP="00433B15">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hAnsiTheme="majorBidi" w:cstheme="majorBidi"/>
        </w:rPr>
        <w:t xml:space="preserve"> Botter</w:t>
      </w:r>
    </w:p>
  </w:footnote>
  <w:footnote w:id="19">
    <w:p w14:paraId="1B9BDB02" w14:textId="77777777" w:rsidR="008B51B6" w:rsidRPr="00604B16" w:rsidRDefault="008B51B6" w:rsidP="00433B15">
      <w:pPr>
        <w:pStyle w:val="FootnoteText"/>
        <w:bidi w:val="0"/>
        <w:rPr>
          <w:rFonts w:asciiTheme="majorBidi" w:hAnsiTheme="majorBidi" w:cstheme="majorBidi"/>
          <w:rtl/>
        </w:rPr>
      </w:pPr>
      <w:r w:rsidRPr="00604B16">
        <w:rPr>
          <w:rStyle w:val="FootnoteReference"/>
          <w:rFonts w:asciiTheme="majorBidi" w:hAnsiTheme="majorBidi" w:cstheme="majorBidi"/>
          <w:sz w:val="20"/>
          <w:szCs w:val="20"/>
        </w:rPr>
        <w:footnoteRef/>
      </w:r>
      <w:r w:rsidRPr="00604B16">
        <w:rPr>
          <w:rFonts w:asciiTheme="majorBidi" w:hAnsiTheme="majorBidi" w:cstheme="majorBidi"/>
          <w:rtl/>
        </w:rPr>
        <w:t>.</w:t>
      </w:r>
      <w:r w:rsidRPr="00604B16">
        <w:rPr>
          <w:rFonts w:asciiTheme="majorBidi" w:hAnsiTheme="majorBidi" w:cstheme="majorBidi"/>
        </w:rPr>
        <w:t xml:space="preserve"> Doering</w:t>
      </w:r>
    </w:p>
  </w:footnote>
  <w:footnote w:id="20">
    <w:p w14:paraId="3FA86772" w14:textId="5C7F3883" w:rsidR="006A7E45" w:rsidRDefault="006A7E45" w:rsidP="006A7E45">
      <w:pPr>
        <w:pStyle w:val="FootnoteText"/>
        <w:bidi w:val="0"/>
      </w:pPr>
      <w:r w:rsidRPr="00604B16">
        <w:rPr>
          <w:rStyle w:val="FootnoteReference"/>
          <w:rFonts w:asciiTheme="majorBidi" w:hAnsiTheme="majorBidi" w:cstheme="majorBidi"/>
          <w:sz w:val="20"/>
          <w:szCs w:val="20"/>
        </w:rPr>
        <w:footnoteRef/>
      </w:r>
      <w:r w:rsidRPr="00604B16">
        <w:rPr>
          <w:rFonts w:asciiTheme="majorBidi" w:hAnsiTheme="majorBidi" w:cstheme="majorBidi"/>
        </w:rPr>
        <w:t>. Malhi</w:t>
      </w:r>
    </w:p>
  </w:footnote>
  <w:footnote w:id="21">
    <w:p w14:paraId="048FF961" w14:textId="77777777" w:rsidR="008B51B6" w:rsidRPr="00433B15" w:rsidRDefault="008B51B6" w:rsidP="00433B15">
      <w:pPr>
        <w:pStyle w:val="FootnoteText"/>
        <w:bidi w:val="0"/>
        <w:rPr>
          <w:rtl/>
        </w:rPr>
      </w:pPr>
      <w:r w:rsidRPr="00433B15">
        <w:rPr>
          <w:rStyle w:val="FootnoteReference"/>
          <w:rFonts w:asciiTheme="majorBidi" w:hAnsiTheme="majorBidi" w:cstheme="majorBidi"/>
          <w:sz w:val="20"/>
          <w:szCs w:val="20"/>
        </w:rPr>
        <w:footnoteRef/>
      </w:r>
      <w:r w:rsidRPr="00433B15">
        <w:rPr>
          <w:rFonts w:asciiTheme="majorBidi" w:hAnsiTheme="majorBidi" w:cstheme="majorBidi"/>
          <w:rtl/>
        </w:rPr>
        <w:t>.</w:t>
      </w:r>
      <w:r w:rsidRPr="00433B15">
        <w:rPr>
          <w:rFonts w:asciiTheme="majorBidi" w:hAnsiTheme="majorBidi" w:cstheme="majorBidi"/>
        </w:rPr>
        <w:t xml:space="preserve"> Miller</w:t>
      </w:r>
    </w:p>
  </w:footnote>
  <w:footnote w:id="22">
    <w:p w14:paraId="70A57625" w14:textId="77777777" w:rsidR="00272F44" w:rsidRPr="006A7E45" w:rsidRDefault="00272F44" w:rsidP="00272F44">
      <w:pPr>
        <w:pStyle w:val="FootnoteText"/>
        <w:bidi w:val="0"/>
        <w:rPr>
          <w:rFonts w:asciiTheme="majorBidi" w:hAnsiTheme="majorBidi" w:cstheme="majorBidi"/>
        </w:rPr>
      </w:pPr>
      <w:r w:rsidRPr="00272F44">
        <w:rPr>
          <w:rStyle w:val="FootnoteReference"/>
          <w:rFonts w:asciiTheme="majorBidi" w:hAnsiTheme="majorBidi" w:cstheme="majorBidi"/>
          <w:sz w:val="20"/>
          <w:szCs w:val="20"/>
        </w:rPr>
        <w:footnoteRef/>
      </w:r>
      <w:r w:rsidRPr="00272F44">
        <w:rPr>
          <w:rFonts w:asciiTheme="majorBidi" w:hAnsiTheme="majorBidi" w:cstheme="majorBidi"/>
        </w:rPr>
        <w:t xml:space="preserve">. </w:t>
      </w:r>
      <w:r w:rsidRPr="006A7E45">
        <w:rPr>
          <w:rFonts w:asciiTheme="majorBidi" w:hAnsiTheme="majorBidi" w:cstheme="majorBidi"/>
        </w:rPr>
        <w:t>Suicide Probability Scale (SPS)</w:t>
      </w:r>
    </w:p>
  </w:footnote>
  <w:footnote w:id="23">
    <w:p w14:paraId="16B2653A" w14:textId="77777777" w:rsidR="00272F44" w:rsidRPr="006A7E45" w:rsidRDefault="00272F44" w:rsidP="00272F44">
      <w:pPr>
        <w:pStyle w:val="FootnoteText"/>
        <w:bidi w:val="0"/>
        <w:rPr>
          <w:rFonts w:asciiTheme="majorBidi" w:hAnsiTheme="majorBidi" w:cstheme="majorBidi"/>
          <w:rtl/>
        </w:rPr>
      </w:pPr>
      <w:r w:rsidRPr="006A7E45">
        <w:rPr>
          <w:rStyle w:val="FootnoteReference"/>
          <w:rFonts w:asciiTheme="majorBidi" w:hAnsiTheme="majorBidi" w:cstheme="majorBidi"/>
          <w:sz w:val="20"/>
          <w:szCs w:val="20"/>
        </w:rPr>
        <w:footnoteRef/>
      </w:r>
      <w:r w:rsidRPr="006A7E45">
        <w:rPr>
          <w:rFonts w:asciiTheme="majorBidi" w:hAnsiTheme="majorBidi" w:cstheme="majorBidi"/>
          <w:rtl/>
        </w:rPr>
        <w:t>.</w:t>
      </w:r>
      <w:r w:rsidRPr="006A7E45">
        <w:rPr>
          <w:rFonts w:asciiTheme="majorBidi" w:hAnsiTheme="majorBidi" w:cstheme="majorBidi"/>
        </w:rPr>
        <w:t xml:space="preserve"> Cal &amp; Gil</w:t>
      </w:r>
    </w:p>
  </w:footnote>
  <w:footnote w:id="24">
    <w:p w14:paraId="014DAC86" w14:textId="29147A29" w:rsidR="006A7E45" w:rsidRPr="006A7E45" w:rsidRDefault="006A7E45" w:rsidP="006A7E45">
      <w:pPr>
        <w:pStyle w:val="FootnoteText"/>
        <w:bidi w:val="0"/>
        <w:rPr>
          <w:rFonts w:asciiTheme="majorBidi" w:hAnsiTheme="majorBidi" w:cstheme="majorBidi"/>
        </w:rPr>
      </w:pPr>
      <w:r w:rsidRPr="006A7E45">
        <w:rPr>
          <w:rStyle w:val="FootnoteReference"/>
          <w:rFonts w:asciiTheme="majorBidi" w:hAnsiTheme="majorBidi" w:cstheme="majorBidi"/>
          <w:sz w:val="20"/>
          <w:szCs w:val="20"/>
        </w:rPr>
        <w:footnoteRef/>
      </w:r>
      <w:r w:rsidRPr="006A7E45">
        <w:rPr>
          <w:rFonts w:asciiTheme="majorBidi" w:hAnsiTheme="majorBidi" w:cstheme="majorBidi"/>
          <w:rtl/>
        </w:rPr>
        <w:t>.</w:t>
      </w:r>
      <w:r w:rsidRPr="006A7E45">
        <w:rPr>
          <w:rFonts w:asciiTheme="majorBidi" w:hAnsiTheme="majorBidi" w:cstheme="majorBidi"/>
        </w:rPr>
        <w:t xml:space="preserve"> </w:t>
      </w:r>
      <w:proofErr w:type="gramStart"/>
      <w:r w:rsidRPr="006A7E45">
        <w:rPr>
          <w:rFonts w:asciiTheme="majorBidi" w:hAnsiTheme="majorBidi" w:cstheme="majorBidi"/>
        </w:rPr>
        <w:t>Claridge</w:t>
      </w:r>
      <w:r w:rsidRPr="006A7E45">
        <w:rPr>
          <w:rFonts w:asciiTheme="majorBidi" w:hAnsiTheme="majorBidi" w:cstheme="majorBidi"/>
          <w:rtl/>
        </w:rPr>
        <w:t xml:space="preserve"> </w:t>
      </w:r>
      <w:r w:rsidRPr="006A7E45">
        <w:rPr>
          <w:rFonts w:asciiTheme="majorBidi" w:hAnsiTheme="majorBidi" w:cstheme="majorBidi"/>
        </w:rPr>
        <w:t xml:space="preserve"> &amp;</w:t>
      </w:r>
      <w:proofErr w:type="gramEnd"/>
      <w:r w:rsidRPr="006A7E45">
        <w:rPr>
          <w:rFonts w:asciiTheme="majorBidi" w:hAnsiTheme="majorBidi" w:cstheme="majorBidi"/>
        </w:rPr>
        <w:t xml:space="preserve"> Broks</w:t>
      </w:r>
    </w:p>
  </w:footnote>
  <w:footnote w:id="25">
    <w:p w14:paraId="54E2183E" w14:textId="77777777" w:rsidR="00272F44" w:rsidRPr="006A7E45" w:rsidRDefault="00272F44" w:rsidP="00272F44">
      <w:pPr>
        <w:pStyle w:val="FootnoteText"/>
        <w:bidi w:val="0"/>
        <w:rPr>
          <w:rFonts w:asciiTheme="majorBidi" w:hAnsiTheme="majorBidi" w:cstheme="majorBidi"/>
          <w:rtl/>
        </w:rPr>
      </w:pPr>
      <w:r w:rsidRPr="006A7E45">
        <w:rPr>
          <w:rStyle w:val="FootnoteReference"/>
          <w:rFonts w:asciiTheme="majorBidi" w:hAnsiTheme="majorBidi" w:cstheme="majorBidi"/>
          <w:sz w:val="20"/>
          <w:szCs w:val="20"/>
        </w:rPr>
        <w:footnoteRef/>
      </w:r>
      <w:r w:rsidRPr="006A7E45">
        <w:rPr>
          <w:rFonts w:asciiTheme="majorBidi" w:hAnsiTheme="majorBidi" w:cstheme="majorBidi"/>
          <w:rtl/>
        </w:rPr>
        <w:t>.</w:t>
      </w:r>
      <w:r w:rsidRPr="006A7E45">
        <w:rPr>
          <w:rFonts w:asciiTheme="majorBidi" w:hAnsiTheme="majorBidi" w:cstheme="majorBidi"/>
          <w:color w:val="222222"/>
          <w:shd w:val="clear" w:color="auto" w:fill="FFFFFF"/>
        </w:rPr>
        <w:t xml:space="preserve"> </w:t>
      </w:r>
      <w:proofErr w:type="gramStart"/>
      <w:r w:rsidRPr="006A7E45">
        <w:rPr>
          <w:rFonts w:asciiTheme="majorBidi" w:hAnsiTheme="majorBidi" w:cstheme="majorBidi"/>
        </w:rPr>
        <w:t>Jackson</w:t>
      </w:r>
      <w:r w:rsidRPr="006A7E45">
        <w:rPr>
          <w:rFonts w:asciiTheme="majorBidi" w:hAnsiTheme="majorBidi" w:cstheme="majorBidi"/>
          <w:rtl/>
        </w:rPr>
        <w:t xml:space="preserve"> </w:t>
      </w:r>
      <w:r w:rsidRPr="006A7E45">
        <w:rPr>
          <w:rFonts w:asciiTheme="majorBidi" w:hAnsiTheme="majorBidi" w:cstheme="majorBidi"/>
        </w:rPr>
        <w:t xml:space="preserve"> &amp;</w:t>
      </w:r>
      <w:proofErr w:type="gramEnd"/>
      <w:r w:rsidRPr="006A7E45">
        <w:rPr>
          <w:rFonts w:asciiTheme="majorBidi" w:hAnsiTheme="majorBidi" w:cstheme="majorBidi"/>
        </w:rPr>
        <w:t xml:space="preserve"> Claridge</w:t>
      </w:r>
    </w:p>
  </w:footnote>
  <w:footnote w:id="26">
    <w:p w14:paraId="00C8E8E1" w14:textId="77777777" w:rsidR="00272F44" w:rsidRDefault="00272F44" w:rsidP="00272F44">
      <w:pPr>
        <w:pStyle w:val="FootnoteText"/>
        <w:bidi w:val="0"/>
        <w:rPr>
          <w:rtl/>
        </w:rPr>
      </w:pPr>
      <w:r w:rsidRPr="006A7E45">
        <w:rPr>
          <w:rStyle w:val="FootnoteReference"/>
          <w:rFonts w:asciiTheme="majorBidi" w:hAnsiTheme="majorBidi" w:cstheme="majorBidi"/>
          <w:sz w:val="20"/>
          <w:szCs w:val="20"/>
        </w:rPr>
        <w:footnoteRef/>
      </w:r>
      <w:r w:rsidRPr="006A7E45">
        <w:rPr>
          <w:rFonts w:asciiTheme="majorBidi" w:hAnsiTheme="majorBidi" w:cstheme="majorBidi"/>
          <w:rtl/>
        </w:rPr>
        <w:t>.</w:t>
      </w:r>
      <w:r w:rsidRPr="006A7E45">
        <w:rPr>
          <w:rFonts w:asciiTheme="majorBidi" w:hAnsiTheme="majorBidi" w:cstheme="majorBidi"/>
        </w:rPr>
        <w:t>Rawlings</w:t>
      </w:r>
    </w:p>
  </w:footnote>
  <w:footnote w:id="27">
    <w:p w14:paraId="28155B08" w14:textId="1E286AC4" w:rsidR="006A7E45" w:rsidRPr="006A7E45" w:rsidRDefault="006A7E45" w:rsidP="006A7E45">
      <w:pPr>
        <w:pStyle w:val="FootnoteText"/>
        <w:bidi w:val="0"/>
        <w:rPr>
          <w:rFonts w:asciiTheme="majorBidi" w:hAnsiTheme="majorBidi" w:cstheme="majorBidi"/>
        </w:rPr>
      </w:pPr>
      <w:r w:rsidRPr="006A7E45">
        <w:rPr>
          <w:rStyle w:val="FootnoteReference"/>
          <w:rFonts w:asciiTheme="majorBidi" w:hAnsiTheme="majorBidi" w:cstheme="majorBidi"/>
          <w:sz w:val="20"/>
          <w:szCs w:val="20"/>
        </w:rPr>
        <w:footnoteRef/>
      </w:r>
      <w:r w:rsidRPr="006A7E45">
        <w:rPr>
          <w:rFonts w:asciiTheme="majorBidi" w:hAnsiTheme="majorBidi" w:cstheme="majorBidi"/>
          <w:rtl/>
        </w:rPr>
        <w:t>.</w:t>
      </w:r>
      <w:r w:rsidRPr="006A7E45">
        <w:rPr>
          <w:rFonts w:asciiTheme="majorBidi" w:hAnsiTheme="majorBidi" w:cstheme="majorBidi"/>
        </w:rPr>
        <w:t xml:space="preserve"> </w:t>
      </w:r>
      <w:proofErr w:type="spellStart"/>
      <w:r w:rsidRPr="006A7E45">
        <w:rPr>
          <w:rFonts w:asciiTheme="majorBidi" w:hAnsiTheme="majorBidi" w:cstheme="majorBidi"/>
        </w:rPr>
        <w:t>Garnefski</w:t>
      </w:r>
      <w:proofErr w:type="spellEnd"/>
    </w:p>
  </w:footnote>
  <w:footnote w:id="28">
    <w:p w14:paraId="273F5A5E" w14:textId="77777777" w:rsidR="001B540B" w:rsidRPr="00153AE3" w:rsidRDefault="001B540B" w:rsidP="001B540B">
      <w:pPr>
        <w:pStyle w:val="FootnoteText"/>
        <w:bidi w:val="0"/>
        <w:rPr>
          <w:rFonts w:asciiTheme="majorBidi" w:hAnsiTheme="majorBidi" w:cstheme="majorBidi"/>
        </w:rPr>
      </w:pPr>
      <w:r w:rsidRPr="00153AE3">
        <w:rPr>
          <w:rStyle w:val="FootnoteReference"/>
          <w:rFonts w:asciiTheme="majorBidi" w:hAnsiTheme="majorBidi" w:cstheme="majorBidi"/>
          <w:sz w:val="20"/>
          <w:szCs w:val="20"/>
        </w:rPr>
        <w:footnoteRef/>
      </w:r>
      <w:r w:rsidRPr="00153AE3">
        <w:rPr>
          <w:rFonts w:asciiTheme="majorBidi" w:hAnsiTheme="majorBidi" w:cstheme="majorBidi"/>
          <w:rtl/>
        </w:rPr>
        <w:t>.</w:t>
      </w:r>
      <w:r w:rsidRPr="00153AE3">
        <w:rPr>
          <w:rFonts w:asciiTheme="majorBidi" w:hAnsiTheme="majorBidi" w:cstheme="majorBidi"/>
        </w:rPr>
        <w:t xml:space="preserve"> </w:t>
      </w:r>
      <w:proofErr w:type="spellStart"/>
      <w:r w:rsidRPr="00153AE3">
        <w:rPr>
          <w:rFonts w:asciiTheme="majorBidi" w:hAnsiTheme="majorBidi" w:cstheme="majorBidi"/>
        </w:rPr>
        <w:t>Kolmogoro</w:t>
      </w:r>
      <w:proofErr w:type="spellEnd"/>
      <w:r w:rsidRPr="00153AE3">
        <w:rPr>
          <w:rFonts w:asciiTheme="majorBidi" w:hAnsiTheme="majorBidi" w:cstheme="majorBidi"/>
        </w:rPr>
        <w:t>-Smirnov test</w:t>
      </w:r>
    </w:p>
  </w:footnote>
  <w:footnote w:id="29">
    <w:p w14:paraId="4EC703F0" w14:textId="77777777" w:rsidR="005427C6" w:rsidRPr="00153AE3" w:rsidRDefault="005427C6" w:rsidP="005427C6">
      <w:pPr>
        <w:pStyle w:val="FootnoteText"/>
        <w:bidi w:val="0"/>
        <w:rPr>
          <w:rFonts w:asciiTheme="majorBidi" w:hAnsiTheme="majorBidi" w:cstheme="majorBidi"/>
          <w:rtl/>
        </w:rPr>
      </w:pPr>
      <w:r w:rsidRPr="00153AE3">
        <w:rPr>
          <w:rStyle w:val="FootnoteReference"/>
          <w:rFonts w:asciiTheme="majorBidi" w:hAnsiTheme="majorBidi" w:cstheme="majorBidi"/>
          <w:sz w:val="20"/>
          <w:szCs w:val="20"/>
        </w:rPr>
        <w:footnoteRef/>
      </w:r>
      <w:r w:rsidRPr="00153AE3">
        <w:rPr>
          <w:rFonts w:asciiTheme="majorBidi" w:hAnsiTheme="majorBidi" w:cstheme="majorBidi"/>
          <w:rtl/>
        </w:rPr>
        <w:t>.</w:t>
      </w:r>
      <w:r w:rsidRPr="00153AE3">
        <w:rPr>
          <w:rFonts w:asciiTheme="majorBidi" w:hAnsiTheme="majorBidi" w:cstheme="majorBidi"/>
        </w:rPr>
        <w:t xml:space="preserve"> Durbin-Watson</w:t>
      </w:r>
    </w:p>
  </w:footnote>
  <w:footnote w:id="30">
    <w:p w14:paraId="43EEF54A" w14:textId="77777777" w:rsidR="005427C6" w:rsidRPr="00153AE3" w:rsidRDefault="005427C6" w:rsidP="005427C6">
      <w:pPr>
        <w:pStyle w:val="FootnoteText"/>
        <w:bidi w:val="0"/>
        <w:rPr>
          <w:rFonts w:asciiTheme="majorBidi" w:hAnsiTheme="majorBidi" w:cstheme="majorBidi"/>
        </w:rPr>
      </w:pPr>
      <w:r w:rsidRPr="00153AE3">
        <w:rPr>
          <w:rStyle w:val="FootnoteReference"/>
          <w:rFonts w:asciiTheme="majorBidi" w:hAnsiTheme="majorBidi" w:cstheme="majorBidi"/>
          <w:sz w:val="20"/>
          <w:szCs w:val="20"/>
        </w:rPr>
        <w:footnoteRef/>
      </w:r>
      <w:r w:rsidRPr="00153AE3">
        <w:rPr>
          <w:rFonts w:asciiTheme="majorBidi" w:hAnsiTheme="majorBidi" w:cstheme="majorBidi"/>
          <w:rtl/>
        </w:rPr>
        <w:t>.</w:t>
      </w:r>
      <w:r>
        <w:rPr>
          <w:rFonts w:asciiTheme="majorBidi" w:hAnsiTheme="majorBidi" w:cstheme="majorBidi"/>
        </w:rPr>
        <w:t xml:space="preserve"> </w:t>
      </w:r>
      <w:r w:rsidRPr="00153AE3">
        <w:rPr>
          <w:rFonts w:asciiTheme="majorBidi" w:hAnsiTheme="majorBidi" w:cstheme="majorBidi"/>
        </w:rPr>
        <w:t>Tolerance</w:t>
      </w:r>
    </w:p>
  </w:footnote>
  <w:footnote w:id="31">
    <w:p w14:paraId="4144EF53" w14:textId="77777777" w:rsidR="005427C6" w:rsidRPr="00153AE3" w:rsidRDefault="005427C6" w:rsidP="005427C6">
      <w:pPr>
        <w:pStyle w:val="FootnoteText"/>
        <w:bidi w:val="0"/>
        <w:rPr>
          <w:rFonts w:asciiTheme="majorBidi" w:hAnsiTheme="majorBidi" w:cstheme="majorBidi"/>
          <w:rtl/>
        </w:rPr>
      </w:pPr>
      <w:r w:rsidRPr="00153AE3">
        <w:rPr>
          <w:rStyle w:val="FootnoteReference"/>
          <w:rFonts w:asciiTheme="majorBidi" w:hAnsiTheme="majorBidi" w:cstheme="majorBidi"/>
          <w:sz w:val="20"/>
          <w:szCs w:val="20"/>
        </w:rPr>
        <w:footnoteRef/>
      </w:r>
      <w:r w:rsidRPr="00153AE3">
        <w:rPr>
          <w:rFonts w:asciiTheme="majorBidi" w:hAnsiTheme="majorBidi" w:cstheme="majorBidi"/>
          <w:rtl/>
        </w:rPr>
        <w:t>.</w:t>
      </w:r>
      <w:r w:rsidRPr="00153AE3">
        <w:rPr>
          <w:rFonts w:asciiTheme="majorBidi" w:hAnsiTheme="majorBidi" w:cstheme="majorBidi"/>
        </w:rPr>
        <w:t xml:space="preserve"> Variance Inflation Factors (VIF)</w:t>
      </w:r>
    </w:p>
  </w:footnote>
  <w:footnote w:id="32">
    <w:p w14:paraId="0C9E1C05" w14:textId="77777777" w:rsidR="005427C6" w:rsidRPr="00153AE3" w:rsidRDefault="005427C6" w:rsidP="005427C6">
      <w:pPr>
        <w:pStyle w:val="FootnoteText"/>
        <w:bidi w:val="0"/>
        <w:rPr>
          <w:rFonts w:asciiTheme="majorBidi" w:hAnsiTheme="majorBidi" w:cstheme="majorBidi"/>
          <w:rtl/>
        </w:rPr>
      </w:pPr>
      <w:r w:rsidRPr="00153AE3">
        <w:rPr>
          <w:rStyle w:val="FootnoteReference"/>
          <w:rFonts w:asciiTheme="majorBidi" w:hAnsiTheme="majorBidi" w:cstheme="majorBidi"/>
          <w:sz w:val="20"/>
          <w:szCs w:val="20"/>
        </w:rPr>
        <w:footnoteRef/>
      </w:r>
      <w:r w:rsidRPr="00153AE3">
        <w:rPr>
          <w:rFonts w:asciiTheme="majorBidi" w:hAnsiTheme="majorBidi" w:cstheme="majorBidi"/>
          <w:rtl/>
        </w:rPr>
        <w:t>.</w:t>
      </w:r>
      <w:r w:rsidRPr="00153AE3">
        <w:rPr>
          <w:rFonts w:asciiTheme="majorBidi" w:hAnsiTheme="majorBidi" w:cstheme="majorBidi"/>
        </w:rPr>
        <w:t xml:space="preserve"> Kaiser-Meyer-Olkin (</w:t>
      </w:r>
      <w:proofErr w:type="spellStart"/>
      <w:r w:rsidRPr="00153AE3">
        <w:rPr>
          <w:rFonts w:asciiTheme="majorBidi" w:hAnsiTheme="majorBidi" w:cstheme="majorBidi"/>
        </w:rPr>
        <w:t>KmO</w:t>
      </w:r>
      <w:proofErr w:type="spellEnd"/>
      <w:r w:rsidRPr="00153AE3">
        <w:rPr>
          <w:rFonts w:asciiTheme="majorBidi" w:hAnsiTheme="majorBidi" w:cstheme="majorBidi"/>
        </w:rPr>
        <w:t>)</w:t>
      </w:r>
    </w:p>
  </w:footnote>
  <w:footnote w:id="33">
    <w:p w14:paraId="28A5AFA1" w14:textId="77777777" w:rsidR="005427C6" w:rsidRDefault="005427C6" w:rsidP="005427C6">
      <w:pPr>
        <w:pStyle w:val="FootnoteText"/>
        <w:bidi w:val="0"/>
        <w:rPr>
          <w:rtl/>
        </w:rPr>
      </w:pPr>
      <w:r w:rsidRPr="00153AE3">
        <w:rPr>
          <w:rStyle w:val="FootnoteReference"/>
          <w:rFonts w:asciiTheme="majorBidi" w:hAnsiTheme="majorBidi" w:cstheme="majorBidi"/>
          <w:sz w:val="20"/>
          <w:szCs w:val="20"/>
        </w:rPr>
        <w:footnoteRef/>
      </w:r>
      <w:r w:rsidRPr="00153AE3">
        <w:rPr>
          <w:rFonts w:asciiTheme="majorBidi" w:hAnsiTheme="majorBidi" w:cstheme="majorBidi"/>
          <w:rtl/>
        </w:rPr>
        <w:t>.</w:t>
      </w:r>
      <w:r w:rsidRPr="00153AE3">
        <w:rPr>
          <w:rFonts w:asciiTheme="majorBidi" w:hAnsiTheme="majorBidi" w:cstheme="majorBidi"/>
        </w:rPr>
        <w:t xml:space="preserve"> Bartlett</w:t>
      </w:r>
    </w:p>
  </w:footnote>
  <w:footnote w:id="34">
    <w:p w14:paraId="6CC1CE94" w14:textId="77777777" w:rsidR="005427C6" w:rsidRPr="00153AE3" w:rsidRDefault="005427C6" w:rsidP="005427C6">
      <w:pPr>
        <w:pStyle w:val="FootnoteText"/>
        <w:bidi w:val="0"/>
        <w:rPr>
          <w:rtl/>
        </w:rPr>
      </w:pPr>
      <w:r w:rsidRPr="00153AE3">
        <w:rPr>
          <w:rStyle w:val="FootnoteReference"/>
          <w:rFonts w:asciiTheme="majorBidi" w:hAnsiTheme="majorBidi" w:cstheme="majorBidi"/>
          <w:sz w:val="20"/>
          <w:szCs w:val="20"/>
        </w:rPr>
        <w:footnoteRef/>
      </w:r>
      <w:r w:rsidRPr="00153AE3">
        <w:rPr>
          <w:rFonts w:asciiTheme="majorBidi" w:hAnsiTheme="majorBidi" w:cstheme="majorBidi"/>
          <w:rtl/>
        </w:rPr>
        <w:t>.</w:t>
      </w:r>
      <w:r w:rsidRPr="00153AE3">
        <w:rPr>
          <w:rFonts w:asciiTheme="majorBidi" w:hAnsiTheme="majorBidi" w:cstheme="majorBidi"/>
        </w:rPr>
        <w:t xml:space="preserve"> Bootstrapping</w:t>
      </w:r>
    </w:p>
  </w:footnote>
  <w:footnote w:id="35">
    <w:p w14:paraId="040A3969" w14:textId="4FCC1AA2" w:rsidR="006A7E45" w:rsidRPr="006A7E45" w:rsidRDefault="006A7E45" w:rsidP="006A7E45">
      <w:pPr>
        <w:pStyle w:val="FootnoteText"/>
        <w:bidi w:val="0"/>
        <w:rPr>
          <w:rFonts w:asciiTheme="majorBidi" w:hAnsiTheme="majorBidi" w:cstheme="majorBidi"/>
        </w:rPr>
      </w:pPr>
      <w:r w:rsidRPr="006A7E45">
        <w:rPr>
          <w:rStyle w:val="FootnoteReference"/>
          <w:rFonts w:asciiTheme="majorBidi" w:hAnsiTheme="majorBidi" w:cstheme="majorBidi"/>
          <w:sz w:val="20"/>
          <w:szCs w:val="20"/>
        </w:rPr>
        <w:footnoteRef/>
      </w:r>
      <w:r w:rsidRPr="006A7E45">
        <w:rPr>
          <w:rFonts w:asciiTheme="majorBidi" w:hAnsiTheme="majorBidi" w:cstheme="majorBidi"/>
          <w:rtl/>
        </w:rPr>
        <w:t>.</w:t>
      </w:r>
      <w:r w:rsidRPr="006A7E45">
        <w:rPr>
          <w:rFonts w:asciiTheme="majorBidi" w:hAnsiTheme="majorBidi" w:cstheme="majorBidi"/>
        </w:rPr>
        <w:t xml:space="preserve"> van </w:t>
      </w:r>
      <w:proofErr w:type="spellStart"/>
      <w:r w:rsidRPr="006A7E45">
        <w:rPr>
          <w:rFonts w:asciiTheme="majorBidi" w:hAnsiTheme="majorBidi" w:cstheme="majorBidi"/>
        </w:rPr>
        <w:t>Dijke</w:t>
      </w:r>
      <w:proofErr w:type="spellEnd"/>
    </w:p>
  </w:footnote>
  <w:footnote w:id="36">
    <w:p w14:paraId="54E7157F" w14:textId="58E3F976" w:rsidR="00A516D3" w:rsidRPr="00A516D3" w:rsidRDefault="00A516D3" w:rsidP="00A516D3">
      <w:pPr>
        <w:pStyle w:val="FootnoteText"/>
        <w:bidi w:val="0"/>
        <w:jc w:val="both"/>
        <w:rPr>
          <w:rFonts w:asciiTheme="majorBidi" w:hAnsiTheme="majorBidi" w:cstheme="majorBidi"/>
          <w:sz w:val="18"/>
          <w:szCs w:val="18"/>
        </w:rPr>
      </w:pPr>
      <w:r w:rsidRPr="00A516D3">
        <w:rPr>
          <w:rStyle w:val="FootnoteReference"/>
          <w:rFonts w:asciiTheme="majorBidi" w:hAnsiTheme="majorBidi" w:cstheme="majorBidi"/>
          <w:sz w:val="18"/>
          <w:szCs w:val="18"/>
        </w:rPr>
        <w:footnoteRef/>
      </w:r>
      <w:r w:rsidRPr="00A516D3">
        <w:rPr>
          <w:rFonts w:asciiTheme="majorBidi" w:hAnsiTheme="majorBidi" w:cstheme="majorBidi"/>
          <w:sz w:val="18"/>
          <w:szCs w:val="18"/>
          <w:rtl/>
        </w:rPr>
        <w:t>.</w:t>
      </w:r>
      <w:r w:rsidRPr="00A516D3">
        <w:t xml:space="preserve"> </w:t>
      </w:r>
      <w:r w:rsidRPr="00A516D3">
        <w:rPr>
          <w:rFonts w:asciiTheme="majorBidi" w:hAnsiTheme="majorBidi" w:cstheme="majorBidi"/>
          <w:sz w:val="18"/>
          <w:szCs w:val="18"/>
        </w:rPr>
        <w:t xml:space="preserve">M.A in Clinical psychology, Department of Clinical Psychology, </w:t>
      </w:r>
      <w:r w:rsidR="004A453F" w:rsidRPr="004A453F">
        <w:rPr>
          <w:rFonts w:asciiTheme="majorBidi" w:hAnsiTheme="majorBidi" w:cstheme="majorBidi"/>
          <w:sz w:val="18"/>
          <w:szCs w:val="18"/>
        </w:rPr>
        <w:t>Islamic Azad University, Semnan branch</w:t>
      </w:r>
      <w:r w:rsidRPr="00A516D3">
        <w:rPr>
          <w:rFonts w:asciiTheme="majorBidi" w:hAnsiTheme="majorBidi" w:cstheme="majorBidi"/>
          <w:sz w:val="18"/>
          <w:szCs w:val="18"/>
        </w:rPr>
        <w:t>, Semnan, Iran.</w:t>
      </w:r>
    </w:p>
  </w:footnote>
  <w:footnote w:id="37">
    <w:p w14:paraId="4D7AF6A3" w14:textId="26CB8194" w:rsidR="00A516D3" w:rsidRPr="00A516D3" w:rsidRDefault="00A516D3" w:rsidP="00A516D3">
      <w:pPr>
        <w:pStyle w:val="FootnoteText"/>
        <w:bidi w:val="0"/>
        <w:jc w:val="both"/>
        <w:rPr>
          <w:rFonts w:asciiTheme="majorBidi" w:hAnsiTheme="majorBidi" w:cstheme="majorBidi"/>
          <w:sz w:val="18"/>
          <w:szCs w:val="18"/>
        </w:rPr>
      </w:pPr>
      <w:r w:rsidRPr="00A516D3">
        <w:rPr>
          <w:rStyle w:val="FootnoteReference"/>
          <w:rFonts w:asciiTheme="majorBidi" w:hAnsiTheme="majorBidi" w:cstheme="majorBidi"/>
          <w:sz w:val="18"/>
          <w:szCs w:val="18"/>
        </w:rPr>
        <w:footnoteRef/>
      </w:r>
      <w:r w:rsidRPr="00A516D3">
        <w:rPr>
          <w:rFonts w:asciiTheme="majorBidi" w:hAnsiTheme="majorBidi" w:cstheme="majorBidi"/>
          <w:sz w:val="18"/>
          <w:szCs w:val="18"/>
          <w:rtl/>
        </w:rPr>
        <w:t>.</w:t>
      </w:r>
      <w:r w:rsidRPr="00A516D3">
        <w:rPr>
          <w:rFonts w:asciiTheme="majorBidi" w:hAnsiTheme="majorBidi" w:cstheme="majorBidi"/>
          <w:sz w:val="18"/>
          <w:szCs w:val="18"/>
        </w:rPr>
        <w:t xml:space="preserve"> Associate Professor, Department </w:t>
      </w:r>
      <w:proofErr w:type="gramStart"/>
      <w:r w:rsidRPr="00A516D3">
        <w:rPr>
          <w:rFonts w:asciiTheme="majorBidi" w:hAnsiTheme="majorBidi" w:cstheme="majorBidi"/>
          <w:sz w:val="18"/>
          <w:szCs w:val="18"/>
        </w:rPr>
        <w:t>of  Clinical</w:t>
      </w:r>
      <w:proofErr w:type="gramEnd"/>
      <w:r w:rsidRPr="00A516D3">
        <w:rPr>
          <w:rFonts w:asciiTheme="majorBidi" w:hAnsiTheme="majorBidi" w:cstheme="majorBidi"/>
          <w:sz w:val="18"/>
          <w:szCs w:val="18"/>
        </w:rPr>
        <w:t xml:space="preserve"> Psychology, Semnan University, Semnan, Iran</w:t>
      </w:r>
      <w:r w:rsidRPr="00A516D3">
        <w:rPr>
          <w:rFonts w:asciiTheme="majorBidi" w:hAnsiTheme="majorBidi" w:cstheme="majorBidi"/>
          <w:sz w:val="18"/>
          <w:szCs w:val="18"/>
          <w:rtl/>
        </w:rPr>
        <w:t xml:space="preserve">. </w:t>
      </w:r>
    </w:p>
    <w:p w14:paraId="5F10369D" w14:textId="0154A1B0" w:rsidR="00A516D3" w:rsidRDefault="00A516D3" w:rsidP="00A516D3">
      <w:pPr>
        <w:pStyle w:val="FootnoteText"/>
        <w:bidi w:val="0"/>
        <w:jc w:val="both"/>
      </w:pPr>
      <w:r w:rsidRPr="00A516D3">
        <w:rPr>
          <w:rFonts w:asciiTheme="majorBidi" w:hAnsiTheme="majorBidi" w:cstheme="majorBidi"/>
          <w:sz w:val="18"/>
          <w:szCs w:val="18"/>
        </w:rPr>
        <w:t xml:space="preserve"> m_najafi@semnan.ac.ir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437A6"/>
    <w:multiLevelType w:val="hybridMultilevel"/>
    <w:tmpl w:val="804ED548"/>
    <w:lvl w:ilvl="0" w:tplc="32D470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508CF"/>
    <w:multiLevelType w:val="hybridMultilevel"/>
    <w:tmpl w:val="418C151E"/>
    <w:lvl w:ilvl="0" w:tplc="857210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801EB"/>
    <w:multiLevelType w:val="hybridMultilevel"/>
    <w:tmpl w:val="F25AEFF4"/>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22E1B"/>
    <w:multiLevelType w:val="hybridMultilevel"/>
    <w:tmpl w:val="F0EE8CDA"/>
    <w:lvl w:ilvl="0" w:tplc="9F38A7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5535B7"/>
    <w:multiLevelType w:val="hybridMultilevel"/>
    <w:tmpl w:val="5A000598"/>
    <w:lvl w:ilvl="0" w:tplc="23CA76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927663892">
    <w:abstractNumId w:val="1"/>
  </w:num>
  <w:num w:numId="2" w16cid:durableId="1800106697">
    <w:abstractNumId w:val="2"/>
  </w:num>
  <w:num w:numId="3" w16cid:durableId="54356133">
    <w:abstractNumId w:val="3"/>
  </w:num>
  <w:num w:numId="4" w16cid:durableId="343674438">
    <w:abstractNumId w:val="4"/>
  </w:num>
  <w:num w:numId="5" w16cid:durableId="1550654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222"/>
    <w:rsid w:val="00000A39"/>
    <w:rsid w:val="00001418"/>
    <w:rsid w:val="0000622D"/>
    <w:rsid w:val="00006834"/>
    <w:rsid w:val="00011CE6"/>
    <w:rsid w:val="00013F0E"/>
    <w:rsid w:val="0002544E"/>
    <w:rsid w:val="00031581"/>
    <w:rsid w:val="00033891"/>
    <w:rsid w:val="000363FE"/>
    <w:rsid w:val="000366A5"/>
    <w:rsid w:val="000420AD"/>
    <w:rsid w:val="00045FC0"/>
    <w:rsid w:val="00050568"/>
    <w:rsid w:val="00054D51"/>
    <w:rsid w:val="00054E28"/>
    <w:rsid w:val="00055324"/>
    <w:rsid w:val="00056A57"/>
    <w:rsid w:val="00061896"/>
    <w:rsid w:val="00065C70"/>
    <w:rsid w:val="00067F99"/>
    <w:rsid w:val="00071170"/>
    <w:rsid w:val="00074111"/>
    <w:rsid w:val="00074268"/>
    <w:rsid w:val="00076CA9"/>
    <w:rsid w:val="00076E4A"/>
    <w:rsid w:val="00082748"/>
    <w:rsid w:val="0008479C"/>
    <w:rsid w:val="000847A0"/>
    <w:rsid w:val="00091A4F"/>
    <w:rsid w:val="0009601A"/>
    <w:rsid w:val="000A2251"/>
    <w:rsid w:val="000A68B6"/>
    <w:rsid w:val="000B0D82"/>
    <w:rsid w:val="000B29FA"/>
    <w:rsid w:val="000B412C"/>
    <w:rsid w:val="000C0C43"/>
    <w:rsid w:val="000C184B"/>
    <w:rsid w:val="000C232A"/>
    <w:rsid w:val="000C2996"/>
    <w:rsid w:val="000D135F"/>
    <w:rsid w:val="000D1DC2"/>
    <w:rsid w:val="000D7E8A"/>
    <w:rsid w:val="000E211A"/>
    <w:rsid w:val="000E34B7"/>
    <w:rsid w:val="000E4287"/>
    <w:rsid w:val="000E5002"/>
    <w:rsid w:val="000E512E"/>
    <w:rsid w:val="000E777B"/>
    <w:rsid w:val="000E7B8B"/>
    <w:rsid w:val="000F1A5F"/>
    <w:rsid w:val="000F41AE"/>
    <w:rsid w:val="000F55AD"/>
    <w:rsid w:val="00101796"/>
    <w:rsid w:val="0010258F"/>
    <w:rsid w:val="00107465"/>
    <w:rsid w:val="00112602"/>
    <w:rsid w:val="001228D8"/>
    <w:rsid w:val="0012549F"/>
    <w:rsid w:val="00125F85"/>
    <w:rsid w:val="00134C96"/>
    <w:rsid w:val="001409C6"/>
    <w:rsid w:val="00141753"/>
    <w:rsid w:val="00142012"/>
    <w:rsid w:val="00144559"/>
    <w:rsid w:val="001500B2"/>
    <w:rsid w:val="00153AE3"/>
    <w:rsid w:val="00154204"/>
    <w:rsid w:val="00154F4E"/>
    <w:rsid w:val="001573AB"/>
    <w:rsid w:val="00172284"/>
    <w:rsid w:val="001768F7"/>
    <w:rsid w:val="00180539"/>
    <w:rsid w:val="00180961"/>
    <w:rsid w:val="00183B24"/>
    <w:rsid w:val="0019415B"/>
    <w:rsid w:val="00194304"/>
    <w:rsid w:val="001A356C"/>
    <w:rsid w:val="001A592B"/>
    <w:rsid w:val="001A768B"/>
    <w:rsid w:val="001A7DBD"/>
    <w:rsid w:val="001B540B"/>
    <w:rsid w:val="001B5641"/>
    <w:rsid w:val="001B727D"/>
    <w:rsid w:val="001B75B1"/>
    <w:rsid w:val="001C2043"/>
    <w:rsid w:val="001C2C08"/>
    <w:rsid w:val="001C4295"/>
    <w:rsid w:val="001D182B"/>
    <w:rsid w:val="001D2733"/>
    <w:rsid w:val="001D4DF5"/>
    <w:rsid w:val="001E10D3"/>
    <w:rsid w:val="001E275D"/>
    <w:rsid w:val="001E4413"/>
    <w:rsid w:val="001E4821"/>
    <w:rsid w:val="001E4DC9"/>
    <w:rsid w:val="001F381D"/>
    <w:rsid w:val="00201D78"/>
    <w:rsid w:val="0020495A"/>
    <w:rsid w:val="002049A4"/>
    <w:rsid w:val="00204D06"/>
    <w:rsid w:val="00213012"/>
    <w:rsid w:val="002140B1"/>
    <w:rsid w:val="00220C80"/>
    <w:rsid w:val="002234F6"/>
    <w:rsid w:val="00224A5F"/>
    <w:rsid w:val="00232FBA"/>
    <w:rsid w:val="00233E1E"/>
    <w:rsid w:val="00233F01"/>
    <w:rsid w:val="00235ECC"/>
    <w:rsid w:val="00236655"/>
    <w:rsid w:val="00237AEE"/>
    <w:rsid w:val="00237C69"/>
    <w:rsid w:val="00240562"/>
    <w:rsid w:val="0024525E"/>
    <w:rsid w:val="002466E3"/>
    <w:rsid w:val="0024690D"/>
    <w:rsid w:val="00250167"/>
    <w:rsid w:val="00251BE2"/>
    <w:rsid w:val="00252680"/>
    <w:rsid w:val="0025300D"/>
    <w:rsid w:val="00253F51"/>
    <w:rsid w:val="00254378"/>
    <w:rsid w:val="0025787D"/>
    <w:rsid w:val="00261BDC"/>
    <w:rsid w:val="00265656"/>
    <w:rsid w:val="002661F9"/>
    <w:rsid w:val="00271612"/>
    <w:rsid w:val="00272F44"/>
    <w:rsid w:val="00285A4A"/>
    <w:rsid w:val="00287B1D"/>
    <w:rsid w:val="00287D4C"/>
    <w:rsid w:val="00293504"/>
    <w:rsid w:val="00293B6D"/>
    <w:rsid w:val="00295B70"/>
    <w:rsid w:val="002A146C"/>
    <w:rsid w:val="002A1798"/>
    <w:rsid w:val="002A17B3"/>
    <w:rsid w:val="002A2D80"/>
    <w:rsid w:val="002A473B"/>
    <w:rsid w:val="002A5F73"/>
    <w:rsid w:val="002A654F"/>
    <w:rsid w:val="002A6978"/>
    <w:rsid w:val="002A7592"/>
    <w:rsid w:val="002B0A44"/>
    <w:rsid w:val="002B14AC"/>
    <w:rsid w:val="002B1593"/>
    <w:rsid w:val="002B52A4"/>
    <w:rsid w:val="002B56C6"/>
    <w:rsid w:val="002C2539"/>
    <w:rsid w:val="002C388B"/>
    <w:rsid w:val="002D0984"/>
    <w:rsid w:val="002D0B5C"/>
    <w:rsid w:val="002D2365"/>
    <w:rsid w:val="002D36EB"/>
    <w:rsid w:val="002D473A"/>
    <w:rsid w:val="002D68BC"/>
    <w:rsid w:val="002D7C89"/>
    <w:rsid w:val="002E524E"/>
    <w:rsid w:val="002E66DC"/>
    <w:rsid w:val="002F213D"/>
    <w:rsid w:val="002F492D"/>
    <w:rsid w:val="002F73A1"/>
    <w:rsid w:val="00301030"/>
    <w:rsid w:val="00302EFF"/>
    <w:rsid w:val="00305A0E"/>
    <w:rsid w:val="00306046"/>
    <w:rsid w:val="00307D93"/>
    <w:rsid w:val="00310BFE"/>
    <w:rsid w:val="00312C76"/>
    <w:rsid w:val="00325C04"/>
    <w:rsid w:val="003266EF"/>
    <w:rsid w:val="00326A53"/>
    <w:rsid w:val="00327F7A"/>
    <w:rsid w:val="00331B7C"/>
    <w:rsid w:val="003357B8"/>
    <w:rsid w:val="003361AD"/>
    <w:rsid w:val="00336D9C"/>
    <w:rsid w:val="003411E6"/>
    <w:rsid w:val="003412CC"/>
    <w:rsid w:val="00343399"/>
    <w:rsid w:val="003522E3"/>
    <w:rsid w:val="00354C24"/>
    <w:rsid w:val="00361973"/>
    <w:rsid w:val="00362B13"/>
    <w:rsid w:val="0036367B"/>
    <w:rsid w:val="00363FBF"/>
    <w:rsid w:val="00364177"/>
    <w:rsid w:val="0037087E"/>
    <w:rsid w:val="003716C0"/>
    <w:rsid w:val="0037311C"/>
    <w:rsid w:val="00377AFD"/>
    <w:rsid w:val="00377C6F"/>
    <w:rsid w:val="00381707"/>
    <w:rsid w:val="0038403A"/>
    <w:rsid w:val="00385690"/>
    <w:rsid w:val="00386C9A"/>
    <w:rsid w:val="003915BB"/>
    <w:rsid w:val="0039314A"/>
    <w:rsid w:val="00393949"/>
    <w:rsid w:val="00397B5C"/>
    <w:rsid w:val="003A10D2"/>
    <w:rsid w:val="003A7330"/>
    <w:rsid w:val="003B5DE4"/>
    <w:rsid w:val="003B66E7"/>
    <w:rsid w:val="003B7880"/>
    <w:rsid w:val="003B7A5C"/>
    <w:rsid w:val="003B7D3E"/>
    <w:rsid w:val="003C344E"/>
    <w:rsid w:val="003C5890"/>
    <w:rsid w:val="003D0B52"/>
    <w:rsid w:val="003D110A"/>
    <w:rsid w:val="003D167A"/>
    <w:rsid w:val="003D4ECC"/>
    <w:rsid w:val="003D6912"/>
    <w:rsid w:val="003E08DF"/>
    <w:rsid w:val="003E42C7"/>
    <w:rsid w:val="003E4F0B"/>
    <w:rsid w:val="003E61B4"/>
    <w:rsid w:val="003F425D"/>
    <w:rsid w:val="003F604A"/>
    <w:rsid w:val="004042D4"/>
    <w:rsid w:val="00405D6A"/>
    <w:rsid w:val="004061F5"/>
    <w:rsid w:val="0040628B"/>
    <w:rsid w:val="00407E6C"/>
    <w:rsid w:val="00410125"/>
    <w:rsid w:val="00410E3F"/>
    <w:rsid w:val="004165D8"/>
    <w:rsid w:val="004175AE"/>
    <w:rsid w:val="00417F14"/>
    <w:rsid w:val="00422A33"/>
    <w:rsid w:val="004302DC"/>
    <w:rsid w:val="00433B15"/>
    <w:rsid w:val="00434793"/>
    <w:rsid w:val="00435E39"/>
    <w:rsid w:val="00444123"/>
    <w:rsid w:val="00447906"/>
    <w:rsid w:val="00454643"/>
    <w:rsid w:val="0045562C"/>
    <w:rsid w:val="00455FBA"/>
    <w:rsid w:val="004606C7"/>
    <w:rsid w:val="0046253C"/>
    <w:rsid w:val="00464481"/>
    <w:rsid w:val="00464F64"/>
    <w:rsid w:val="00464F73"/>
    <w:rsid w:val="00466BED"/>
    <w:rsid w:val="00472D6F"/>
    <w:rsid w:val="004748A8"/>
    <w:rsid w:val="00475D1A"/>
    <w:rsid w:val="00481B49"/>
    <w:rsid w:val="004847DC"/>
    <w:rsid w:val="00484A88"/>
    <w:rsid w:val="00485770"/>
    <w:rsid w:val="004901B8"/>
    <w:rsid w:val="00491C29"/>
    <w:rsid w:val="00491DBE"/>
    <w:rsid w:val="00494C80"/>
    <w:rsid w:val="004963F6"/>
    <w:rsid w:val="00497FD1"/>
    <w:rsid w:val="004A18C4"/>
    <w:rsid w:val="004A453F"/>
    <w:rsid w:val="004A4BCE"/>
    <w:rsid w:val="004B0341"/>
    <w:rsid w:val="004B381C"/>
    <w:rsid w:val="004B53ED"/>
    <w:rsid w:val="004C3FA8"/>
    <w:rsid w:val="004C4735"/>
    <w:rsid w:val="004C5F55"/>
    <w:rsid w:val="004D1407"/>
    <w:rsid w:val="004D3EFB"/>
    <w:rsid w:val="004D5418"/>
    <w:rsid w:val="004E210D"/>
    <w:rsid w:val="004E51CF"/>
    <w:rsid w:val="004E58C9"/>
    <w:rsid w:val="004F0BD0"/>
    <w:rsid w:val="004F466F"/>
    <w:rsid w:val="004F76D8"/>
    <w:rsid w:val="00501F37"/>
    <w:rsid w:val="005028B8"/>
    <w:rsid w:val="00502DF9"/>
    <w:rsid w:val="005050D0"/>
    <w:rsid w:val="005057FB"/>
    <w:rsid w:val="00505C74"/>
    <w:rsid w:val="00506762"/>
    <w:rsid w:val="005067D6"/>
    <w:rsid w:val="00511222"/>
    <w:rsid w:val="00515312"/>
    <w:rsid w:val="00515C1F"/>
    <w:rsid w:val="00517DB9"/>
    <w:rsid w:val="00520147"/>
    <w:rsid w:val="0052281F"/>
    <w:rsid w:val="00526CC6"/>
    <w:rsid w:val="00531665"/>
    <w:rsid w:val="005333B6"/>
    <w:rsid w:val="00533617"/>
    <w:rsid w:val="00534E48"/>
    <w:rsid w:val="005370E0"/>
    <w:rsid w:val="005418BD"/>
    <w:rsid w:val="0054244E"/>
    <w:rsid w:val="005427C6"/>
    <w:rsid w:val="0054291C"/>
    <w:rsid w:val="005548A9"/>
    <w:rsid w:val="00555A4C"/>
    <w:rsid w:val="005564CD"/>
    <w:rsid w:val="0055686E"/>
    <w:rsid w:val="005661D2"/>
    <w:rsid w:val="0057651E"/>
    <w:rsid w:val="005768D5"/>
    <w:rsid w:val="00583310"/>
    <w:rsid w:val="0058386B"/>
    <w:rsid w:val="00583ED4"/>
    <w:rsid w:val="00586A44"/>
    <w:rsid w:val="005931DC"/>
    <w:rsid w:val="00595915"/>
    <w:rsid w:val="005A1459"/>
    <w:rsid w:val="005A7F4E"/>
    <w:rsid w:val="005B1ADE"/>
    <w:rsid w:val="005B3FBB"/>
    <w:rsid w:val="005B546D"/>
    <w:rsid w:val="005C07CB"/>
    <w:rsid w:val="005C44C0"/>
    <w:rsid w:val="005C4FE6"/>
    <w:rsid w:val="005C624E"/>
    <w:rsid w:val="005C72B6"/>
    <w:rsid w:val="005C73B8"/>
    <w:rsid w:val="005D66E2"/>
    <w:rsid w:val="005E0F37"/>
    <w:rsid w:val="005E116E"/>
    <w:rsid w:val="005F4C06"/>
    <w:rsid w:val="005F5F38"/>
    <w:rsid w:val="00600D34"/>
    <w:rsid w:val="00601D8F"/>
    <w:rsid w:val="00602B47"/>
    <w:rsid w:val="00604B16"/>
    <w:rsid w:val="0061376A"/>
    <w:rsid w:val="00616CF2"/>
    <w:rsid w:val="00617954"/>
    <w:rsid w:val="00617D33"/>
    <w:rsid w:val="00620C4D"/>
    <w:rsid w:val="00621F26"/>
    <w:rsid w:val="00622A7A"/>
    <w:rsid w:val="00625390"/>
    <w:rsid w:val="006275A2"/>
    <w:rsid w:val="00630DF7"/>
    <w:rsid w:val="00632F03"/>
    <w:rsid w:val="006338EC"/>
    <w:rsid w:val="00637416"/>
    <w:rsid w:val="006448F1"/>
    <w:rsid w:val="00645577"/>
    <w:rsid w:val="00646949"/>
    <w:rsid w:val="00651865"/>
    <w:rsid w:val="00651D0F"/>
    <w:rsid w:val="00656710"/>
    <w:rsid w:val="00657814"/>
    <w:rsid w:val="006670F5"/>
    <w:rsid w:val="00667CDF"/>
    <w:rsid w:val="0067037D"/>
    <w:rsid w:val="0067326C"/>
    <w:rsid w:val="00677367"/>
    <w:rsid w:val="00685341"/>
    <w:rsid w:val="00690D39"/>
    <w:rsid w:val="00694579"/>
    <w:rsid w:val="00695279"/>
    <w:rsid w:val="006A7495"/>
    <w:rsid w:val="006A7E45"/>
    <w:rsid w:val="006B0399"/>
    <w:rsid w:val="006B03A8"/>
    <w:rsid w:val="006B0A47"/>
    <w:rsid w:val="006B780D"/>
    <w:rsid w:val="006B7828"/>
    <w:rsid w:val="006C211F"/>
    <w:rsid w:val="006C7CDA"/>
    <w:rsid w:val="006D19C5"/>
    <w:rsid w:val="006D34EB"/>
    <w:rsid w:val="006D4039"/>
    <w:rsid w:val="006D4188"/>
    <w:rsid w:val="006E3848"/>
    <w:rsid w:val="006F2B2A"/>
    <w:rsid w:val="006F3AD0"/>
    <w:rsid w:val="006F5ED4"/>
    <w:rsid w:val="007030E7"/>
    <w:rsid w:val="007103AE"/>
    <w:rsid w:val="00710F9A"/>
    <w:rsid w:val="00713A96"/>
    <w:rsid w:val="0071713A"/>
    <w:rsid w:val="00720453"/>
    <w:rsid w:val="007228F0"/>
    <w:rsid w:val="007232D7"/>
    <w:rsid w:val="00726A6D"/>
    <w:rsid w:val="00732185"/>
    <w:rsid w:val="00733CC7"/>
    <w:rsid w:val="007340B8"/>
    <w:rsid w:val="00740950"/>
    <w:rsid w:val="0074101F"/>
    <w:rsid w:val="007452A0"/>
    <w:rsid w:val="0074799E"/>
    <w:rsid w:val="00747CC4"/>
    <w:rsid w:val="0075025B"/>
    <w:rsid w:val="00752006"/>
    <w:rsid w:val="00753FBC"/>
    <w:rsid w:val="00754CF0"/>
    <w:rsid w:val="00755183"/>
    <w:rsid w:val="007551D6"/>
    <w:rsid w:val="00760082"/>
    <w:rsid w:val="00761174"/>
    <w:rsid w:val="007626E8"/>
    <w:rsid w:val="00763167"/>
    <w:rsid w:val="0076354E"/>
    <w:rsid w:val="007643D3"/>
    <w:rsid w:val="007659D5"/>
    <w:rsid w:val="0077105F"/>
    <w:rsid w:val="0077435D"/>
    <w:rsid w:val="00775B67"/>
    <w:rsid w:val="0077752B"/>
    <w:rsid w:val="0078349E"/>
    <w:rsid w:val="0078384D"/>
    <w:rsid w:val="00785F40"/>
    <w:rsid w:val="0079175D"/>
    <w:rsid w:val="007969F5"/>
    <w:rsid w:val="007A129B"/>
    <w:rsid w:val="007A483A"/>
    <w:rsid w:val="007A48E2"/>
    <w:rsid w:val="007B1C99"/>
    <w:rsid w:val="007B2F80"/>
    <w:rsid w:val="007B3A1E"/>
    <w:rsid w:val="007C0B1F"/>
    <w:rsid w:val="007C4EFB"/>
    <w:rsid w:val="007C5BD2"/>
    <w:rsid w:val="007C7FE5"/>
    <w:rsid w:val="007D4A64"/>
    <w:rsid w:val="007D7FDD"/>
    <w:rsid w:val="007E0731"/>
    <w:rsid w:val="007E17E9"/>
    <w:rsid w:val="007E2509"/>
    <w:rsid w:val="007E5C1F"/>
    <w:rsid w:val="007E70CC"/>
    <w:rsid w:val="007F2E3C"/>
    <w:rsid w:val="007F3034"/>
    <w:rsid w:val="007F3B58"/>
    <w:rsid w:val="007F49AC"/>
    <w:rsid w:val="007F501F"/>
    <w:rsid w:val="007F51DE"/>
    <w:rsid w:val="007F76DD"/>
    <w:rsid w:val="00803CB3"/>
    <w:rsid w:val="00803E67"/>
    <w:rsid w:val="008040D1"/>
    <w:rsid w:val="00804584"/>
    <w:rsid w:val="00804D0A"/>
    <w:rsid w:val="00807A6D"/>
    <w:rsid w:val="00810485"/>
    <w:rsid w:val="008116DC"/>
    <w:rsid w:val="0081377A"/>
    <w:rsid w:val="0081555E"/>
    <w:rsid w:val="00815E2C"/>
    <w:rsid w:val="0081613E"/>
    <w:rsid w:val="00817F19"/>
    <w:rsid w:val="008226F4"/>
    <w:rsid w:val="00825017"/>
    <w:rsid w:val="00827CFB"/>
    <w:rsid w:val="0083319F"/>
    <w:rsid w:val="00835947"/>
    <w:rsid w:val="00835B0B"/>
    <w:rsid w:val="008360A9"/>
    <w:rsid w:val="00841A79"/>
    <w:rsid w:val="00844CE7"/>
    <w:rsid w:val="00845F09"/>
    <w:rsid w:val="0085695B"/>
    <w:rsid w:val="00857EA2"/>
    <w:rsid w:val="00861425"/>
    <w:rsid w:val="00861431"/>
    <w:rsid w:val="0086720D"/>
    <w:rsid w:val="00870FB2"/>
    <w:rsid w:val="008732DA"/>
    <w:rsid w:val="00873B47"/>
    <w:rsid w:val="00874482"/>
    <w:rsid w:val="00874AC3"/>
    <w:rsid w:val="00875232"/>
    <w:rsid w:val="008753EA"/>
    <w:rsid w:val="0087651E"/>
    <w:rsid w:val="0087776A"/>
    <w:rsid w:val="008778A5"/>
    <w:rsid w:val="00884250"/>
    <w:rsid w:val="00886989"/>
    <w:rsid w:val="008906DE"/>
    <w:rsid w:val="00894496"/>
    <w:rsid w:val="00896B94"/>
    <w:rsid w:val="008A0427"/>
    <w:rsid w:val="008A12B8"/>
    <w:rsid w:val="008A30E9"/>
    <w:rsid w:val="008A3EB2"/>
    <w:rsid w:val="008A3F80"/>
    <w:rsid w:val="008A692F"/>
    <w:rsid w:val="008A6D98"/>
    <w:rsid w:val="008A73F4"/>
    <w:rsid w:val="008A7CB5"/>
    <w:rsid w:val="008B0C15"/>
    <w:rsid w:val="008B133F"/>
    <w:rsid w:val="008B51B6"/>
    <w:rsid w:val="008B6F8A"/>
    <w:rsid w:val="008C1276"/>
    <w:rsid w:val="008C1332"/>
    <w:rsid w:val="008C4320"/>
    <w:rsid w:val="008C7122"/>
    <w:rsid w:val="008D168D"/>
    <w:rsid w:val="008D213E"/>
    <w:rsid w:val="008D23AA"/>
    <w:rsid w:val="008D6B8E"/>
    <w:rsid w:val="008E189A"/>
    <w:rsid w:val="008E26A7"/>
    <w:rsid w:val="008E5227"/>
    <w:rsid w:val="008F0AEB"/>
    <w:rsid w:val="008F1B34"/>
    <w:rsid w:val="008F3EB1"/>
    <w:rsid w:val="008F5DE2"/>
    <w:rsid w:val="008F6E60"/>
    <w:rsid w:val="0090508C"/>
    <w:rsid w:val="00906A27"/>
    <w:rsid w:val="00907FB3"/>
    <w:rsid w:val="009103A5"/>
    <w:rsid w:val="009108D8"/>
    <w:rsid w:val="00911441"/>
    <w:rsid w:val="00914EE0"/>
    <w:rsid w:val="00925173"/>
    <w:rsid w:val="00931BAC"/>
    <w:rsid w:val="009338C5"/>
    <w:rsid w:val="00933F5C"/>
    <w:rsid w:val="00934A68"/>
    <w:rsid w:val="00937653"/>
    <w:rsid w:val="009410CF"/>
    <w:rsid w:val="00950460"/>
    <w:rsid w:val="00953BA1"/>
    <w:rsid w:val="00954983"/>
    <w:rsid w:val="00961015"/>
    <w:rsid w:val="009611C3"/>
    <w:rsid w:val="00961945"/>
    <w:rsid w:val="00962265"/>
    <w:rsid w:val="00965F49"/>
    <w:rsid w:val="00970091"/>
    <w:rsid w:val="00971D7E"/>
    <w:rsid w:val="0097512A"/>
    <w:rsid w:val="00975F85"/>
    <w:rsid w:val="009760DF"/>
    <w:rsid w:val="009819A1"/>
    <w:rsid w:val="00981E9A"/>
    <w:rsid w:val="00983D64"/>
    <w:rsid w:val="0098498F"/>
    <w:rsid w:val="009868A2"/>
    <w:rsid w:val="00992631"/>
    <w:rsid w:val="00994BBA"/>
    <w:rsid w:val="009955C9"/>
    <w:rsid w:val="009A01A2"/>
    <w:rsid w:val="009A100C"/>
    <w:rsid w:val="009A3576"/>
    <w:rsid w:val="009A3E9E"/>
    <w:rsid w:val="009A62C0"/>
    <w:rsid w:val="009A74CF"/>
    <w:rsid w:val="009A754E"/>
    <w:rsid w:val="009B1E99"/>
    <w:rsid w:val="009B415E"/>
    <w:rsid w:val="009C1372"/>
    <w:rsid w:val="009C1559"/>
    <w:rsid w:val="009C3B99"/>
    <w:rsid w:val="009C43B2"/>
    <w:rsid w:val="009C4716"/>
    <w:rsid w:val="009C4C30"/>
    <w:rsid w:val="009D2C85"/>
    <w:rsid w:val="009D2E87"/>
    <w:rsid w:val="009E0B3E"/>
    <w:rsid w:val="009E53C5"/>
    <w:rsid w:val="009E5F74"/>
    <w:rsid w:val="009F1DCF"/>
    <w:rsid w:val="009F222A"/>
    <w:rsid w:val="009F3647"/>
    <w:rsid w:val="009F4398"/>
    <w:rsid w:val="009F54E1"/>
    <w:rsid w:val="009F7271"/>
    <w:rsid w:val="00A00A30"/>
    <w:rsid w:val="00A01BC1"/>
    <w:rsid w:val="00A02287"/>
    <w:rsid w:val="00A04ABD"/>
    <w:rsid w:val="00A05812"/>
    <w:rsid w:val="00A10CCE"/>
    <w:rsid w:val="00A165F8"/>
    <w:rsid w:val="00A23E1B"/>
    <w:rsid w:val="00A26C1C"/>
    <w:rsid w:val="00A32980"/>
    <w:rsid w:val="00A329B3"/>
    <w:rsid w:val="00A345D1"/>
    <w:rsid w:val="00A35ACD"/>
    <w:rsid w:val="00A400AC"/>
    <w:rsid w:val="00A4060D"/>
    <w:rsid w:val="00A40E51"/>
    <w:rsid w:val="00A41D9A"/>
    <w:rsid w:val="00A4466D"/>
    <w:rsid w:val="00A516D3"/>
    <w:rsid w:val="00A53103"/>
    <w:rsid w:val="00A601E4"/>
    <w:rsid w:val="00A62C0B"/>
    <w:rsid w:val="00A63D13"/>
    <w:rsid w:val="00A649E0"/>
    <w:rsid w:val="00A67749"/>
    <w:rsid w:val="00A700A3"/>
    <w:rsid w:val="00A82A3A"/>
    <w:rsid w:val="00A900AD"/>
    <w:rsid w:val="00A91164"/>
    <w:rsid w:val="00A92A93"/>
    <w:rsid w:val="00A933E2"/>
    <w:rsid w:val="00A96FFE"/>
    <w:rsid w:val="00A979D6"/>
    <w:rsid w:val="00AA1FAC"/>
    <w:rsid w:val="00AA21EC"/>
    <w:rsid w:val="00AA5874"/>
    <w:rsid w:val="00AA5909"/>
    <w:rsid w:val="00AA7DF6"/>
    <w:rsid w:val="00AB331E"/>
    <w:rsid w:val="00AB3C44"/>
    <w:rsid w:val="00AB6A51"/>
    <w:rsid w:val="00AB741D"/>
    <w:rsid w:val="00AC0EDE"/>
    <w:rsid w:val="00AC1E13"/>
    <w:rsid w:val="00AC2B7D"/>
    <w:rsid w:val="00AC2C1A"/>
    <w:rsid w:val="00AC4D56"/>
    <w:rsid w:val="00AC6145"/>
    <w:rsid w:val="00AC6D88"/>
    <w:rsid w:val="00AC7418"/>
    <w:rsid w:val="00AD1B83"/>
    <w:rsid w:val="00AD2918"/>
    <w:rsid w:val="00AD333A"/>
    <w:rsid w:val="00AD37B5"/>
    <w:rsid w:val="00AD43FE"/>
    <w:rsid w:val="00AE15FD"/>
    <w:rsid w:val="00AE386E"/>
    <w:rsid w:val="00AE3E80"/>
    <w:rsid w:val="00AE5032"/>
    <w:rsid w:val="00AE7151"/>
    <w:rsid w:val="00B0015F"/>
    <w:rsid w:val="00B10C7F"/>
    <w:rsid w:val="00B136F6"/>
    <w:rsid w:val="00B225A3"/>
    <w:rsid w:val="00B33DDA"/>
    <w:rsid w:val="00B356B9"/>
    <w:rsid w:val="00B41D4F"/>
    <w:rsid w:val="00B47757"/>
    <w:rsid w:val="00B5080F"/>
    <w:rsid w:val="00B52AC3"/>
    <w:rsid w:val="00B53D5A"/>
    <w:rsid w:val="00B542D6"/>
    <w:rsid w:val="00B544EE"/>
    <w:rsid w:val="00B571CC"/>
    <w:rsid w:val="00B610C0"/>
    <w:rsid w:val="00B669A2"/>
    <w:rsid w:val="00B67213"/>
    <w:rsid w:val="00B739D2"/>
    <w:rsid w:val="00B77544"/>
    <w:rsid w:val="00B80503"/>
    <w:rsid w:val="00B80D88"/>
    <w:rsid w:val="00B8144A"/>
    <w:rsid w:val="00B816FD"/>
    <w:rsid w:val="00B865B3"/>
    <w:rsid w:val="00B87737"/>
    <w:rsid w:val="00B914CF"/>
    <w:rsid w:val="00B96E89"/>
    <w:rsid w:val="00BA1A83"/>
    <w:rsid w:val="00BA3873"/>
    <w:rsid w:val="00BA5A3E"/>
    <w:rsid w:val="00BB5D1D"/>
    <w:rsid w:val="00BC0B54"/>
    <w:rsid w:val="00BC1552"/>
    <w:rsid w:val="00BC2AB4"/>
    <w:rsid w:val="00BC6ECB"/>
    <w:rsid w:val="00BC7B10"/>
    <w:rsid w:val="00BD59B2"/>
    <w:rsid w:val="00BD6533"/>
    <w:rsid w:val="00BE1CFB"/>
    <w:rsid w:val="00BE5553"/>
    <w:rsid w:val="00BE6E03"/>
    <w:rsid w:val="00BF2FFD"/>
    <w:rsid w:val="00BF552F"/>
    <w:rsid w:val="00BF70DF"/>
    <w:rsid w:val="00BF7518"/>
    <w:rsid w:val="00C0049C"/>
    <w:rsid w:val="00C02A1B"/>
    <w:rsid w:val="00C04E30"/>
    <w:rsid w:val="00C07169"/>
    <w:rsid w:val="00C128DB"/>
    <w:rsid w:val="00C12E72"/>
    <w:rsid w:val="00C1393D"/>
    <w:rsid w:val="00C168D2"/>
    <w:rsid w:val="00C239DC"/>
    <w:rsid w:val="00C260D6"/>
    <w:rsid w:val="00C26952"/>
    <w:rsid w:val="00C27D61"/>
    <w:rsid w:val="00C32E31"/>
    <w:rsid w:val="00C3347F"/>
    <w:rsid w:val="00C360BE"/>
    <w:rsid w:val="00C40E71"/>
    <w:rsid w:val="00C45B4A"/>
    <w:rsid w:val="00C46821"/>
    <w:rsid w:val="00C47961"/>
    <w:rsid w:val="00C47C17"/>
    <w:rsid w:val="00C55C1F"/>
    <w:rsid w:val="00C62251"/>
    <w:rsid w:val="00C622E2"/>
    <w:rsid w:val="00C6287A"/>
    <w:rsid w:val="00C6356E"/>
    <w:rsid w:val="00C63CED"/>
    <w:rsid w:val="00C63F8C"/>
    <w:rsid w:val="00C651E9"/>
    <w:rsid w:val="00C65A27"/>
    <w:rsid w:val="00C65DEA"/>
    <w:rsid w:val="00C747BC"/>
    <w:rsid w:val="00C81881"/>
    <w:rsid w:val="00C836BB"/>
    <w:rsid w:val="00C8629B"/>
    <w:rsid w:val="00C87BE6"/>
    <w:rsid w:val="00C90977"/>
    <w:rsid w:val="00C93094"/>
    <w:rsid w:val="00CA0B97"/>
    <w:rsid w:val="00CA2880"/>
    <w:rsid w:val="00CA32BE"/>
    <w:rsid w:val="00CA4040"/>
    <w:rsid w:val="00CA44F8"/>
    <w:rsid w:val="00CA5366"/>
    <w:rsid w:val="00CB0B64"/>
    <w:rsid w:val="00CB1BA3"/>
    <w:rsid w:val="00CB2F11"/>
    <w:rsid w:val="00CB6DA8"/>
    <w:rsid w:val="00CC4E40"/>
    <w:rsid w:val="00CC5259"/>
    <w:rsid w:val="00CD2D1A"/>
    <w:rsid w:val="00CD56F7"/>
    <w:rsid w:val="00CD5854"/>
    <w:rsid w:val="00CD6318"/>
    <w:rsid w:val="00CE3833"/>
    <w:rsid w:val="00CE7A71"/>
    <w:rsid w:val="00CF0853"/>
    <w:rsid w:val="00CF0A03"/>
    <w:rsid w:val="00CF1E78"/>
    <w:rsid w:val="00CF32B8"/>
    <w:rsid w:val="00CF7810"/>
    <w:rsid w:val="00D00CB8"/>
    <w:rsid w:val="00D030BE"/>
    <w:rsid w:val="00D111FA"/>
    <w:rsid w:val="00D11554"/>
    <w:rsid w:val="00D11DE5"/>
    <w:rsid w:val="00D11EB8"/>
    <w:rsid w:val="00D12EF2"/>
    <w:rsid w:val="00D1324D"/>
    <w:rsid w:val="00D17D18"/>
    <w:rsid w:val="00D20053"/>
    <w:rsid w:val="00D36CFF"/>
    <w:rsid w:val="00D405D2"/>
    <w:rsid w:val="00D41529"/>
    <w:rsid w:val="00D4546F"/>
    <w:rsid w:val="00D45E0B"/>
    <w:rsid w:val="00D57907"/>
    <w:rsid w:val="00D64EF5"/>
    <w:rsid w:val="00D66E07"/>
    <w:rsid w:val="00D67BC1"/>
    <w:rsid w:val="00D702CD"/>
    <w:rsid w:val="00D77EDB"/>
    <w:rsid w:val="00D83D80"/>
    <w:rsid w:val="00D93C12"/>
    <w:rsid w:val="00D93DAB"/>
    <w:rsid w:val="00D947B5"/>
    <w:rsid w:val="00D97AD2"/>
    <w:rsid w:val="00DA5D4C"/>
    <w:rsid w:val="00DA78B9"/>
    <w:rsid w:val="00DB160D"/>
    <w:rsid w:val="00DB2FE8"/>
    <w:rsid w:val="00DC063F"/>
    <w:rsid w:val="00DC3AB8"/>
    <w:rsid w:val="00DC484C"/>
    <w:rsid w:val="00DC583A"/>
    <w:rsid w:val="00DC6E36"/>
    <w:rsid w:val="00DD049B"/>
    <w:rsid w:val="00DD1016"/>
    <w:rsid w:val="00DD331B"/>
    <w:rsid w:val="00DE0197"/>
    <w:rsid w:val="00DE01B6"/>
    <w:rsid w:val="00DE44E6"/>
    <w:rsid w:val="00DE5B2F"/>
    <w:rsid w:val="00DE5E17"/>
    <w:rsid w:val="00DE5F50"/>
    <w:rsid w:val="00DF1B1D"/>
    <w:rsid w:val="00E01FC0"/>
    <w:rsid w:val="00E0268C"/>
    <w:rsid w:val="00E0478E"/>
    <w:rsid w:val="00E05505"/>
    <w:rsid w:val="00E06D06"/>
    <w:rsid w:val="00E07499"/>
    <w:rsid w:val="00E1686C"/>
    <w:rsid w:val="00E17DD2"/>
    <w:rsid w:val="00E239F2"/>
    <w:rsid w:val="00E2401B"/>
    <w:rsid w:val="00E26083"/>
    <w:rsid w:val="00E27FE9"/>
    <w:rsid w:val="00E31748"/>
    <w:rsid w:val="00E3332B"/>
    <w:rsid w:val="00E34664"/>
    <w:rsid w:val="00E3529A"/>
    <w:rsid w:val="00E3742E"/>
    <w:rsid w:val="00E427FF"/>
    <w:rsid w:val="00E43263"/>
    <w:rsid w:val="00E45CD9"/>
    <w:rsid w:val="00E5018F"/>
    <w:rsid w:val="00E50E22"/>
    <w:rsid w:val="00E53195"/>
    <w:rsid w:val="00E53686"/>
    <w:rsid w:val="00E560B7"/>
    <w:rsid w:val="00E5621B"/>
    <w:rsid w:val="00E715AB"/>
    <w:rsid w:val="00E7658C"/>
    <w:rsid w:val="00E76FD9"/>
    <w:rsid w:val="00E7735B"/>
    <w:rsid w:val="00E83548"/>
    <w:rsid w:val="00E85E7C"/>
    <w:rsid w:val="00E86F74"/>
    <w:rsid w:val="00E93450"/>
    <w:rsid w:val="00E94809"/>
    <w:rsid w:val="00E97AFA"/>
    <w:rsid w:val="00EA3319"/>
    <w:rsid w:val="00EA7A4F"/>
    <w:rsid w:val="00EB3913"/>
    <w:rsid w:val="00EB7582"/>
    <w:rsid w:val="00EC0797"/>
    <w:rsid w:val="00EC164E"/>
    <w:rsid w:val="00EC2DBB"/>
    <w:rsid w:val="00ED11EC"/>
    <w:rsid w:val="00ED2C3A"/>
    <w:rsid w:val="00ED4F00"/>
    <w:rsid w:val="00ED6C97"/>
    <w:rsid w:val="00EE1CE3"/>
    <w:rsid w:val="00EE49AC"/>
    <w:rsid w:val="00EF0887"/>
    <w:rsid w:val="00EF0F2D"/>
    <w:rsid w:val="00F06D0E"/>
    <w:rsid w:val="00F105C9"/>
    <w:rsid w:val="00F22F52"/>
    <w:rsid w:val="00F2303C"/>
    <w:rsid w:val="00F27B8C"/>
    <w:rsid w:val="00F324C9"/>
    <w:rsid w:val="00F33E96"/>
    <w:rsid w:val="00F34163"/>
    <w:rsid w:val="00F37B3E"/>
    <w:rsid w:val="00F41BCE"/>
    <w:rsid w:val="00F422D6"/>
    <w:rsid w:val="00F42B45"/>
    <w:rsid w:val="00F455F8"/>
    <w:rsid w:val="00F4779A"/>
    <w:rsid w:val="00F53A78"/>
    <w:rsid w:val="00F57131"/>
    <w:rsid w:val="00F57284"/>
    <w:rsid w:val="00F6038C"/>
    <w:rsid w:val="00F706D3"/>
    <w:rsid w:val="00F730C3"/>
    <w:rsid w:val="00F7469D"/>
    <w:rsid w:val="00F76C3E"/>
    <w:rsid w:val="00F84DB5"/>
    <w:rsid w:val="00F95848"/>
    <w:rsid w:val="00FA06D5"/>
    <w:rsid w:val="00FA5AAF"/>
    <w:rsid w:val="00FA6D5D"/>
    <w:rsid w:val="00FB00E2"/>
    <w:rsid w:val="00FB03F9"/>
    <w:rsid w:val="00FB3923"/>
    <w:rsid w:val="00FB4158"/>
    <w:rsid w:val="00FB4B46"/>
    <w:rsid w:val="00FB5AE3"/>
    <w:rsid w:val="00FC4411"/>
    <w:rsid w:val="00FC6CF0"/>
    <w:rsid w:val="00FD02FE"/>
    <w:rsid w:val="00FD0348"/>
    <w:rsid w:val="00FD224D"/>
    <w:rsid w:val="00FD4561"/>
    <w:rsid w:val="00FD5C45"/>
    <w:rsid w:val="00FF0F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2061D"/>
  <w15:docId w15:val="{07128891-AD79-4761-9AF1-5E2D945F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E2C"/>
    <w:pPr>
      <w:bidi/>
    </w:pPr>
    <w:rPr>
      <w:lang w:bidi="fa-IR"/>
    </w:rPr>
  </w:style>
  <w:style w:type="paragraph" w:styleId="Heading1">
    <w:name w:val="heading 1"/>
    <w:basedOn w:val="Normal"/>
    <w:next w:val="Normal"/>
    <w:link w:val="Heading1Char"/>
    <w:uiPriority w:val="9"/>
    <w:qFormat/>
    <w:rsid w:val="008B0C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Footnote Text Char Char Char,Footnote Text Char Char Char Char,Footnote Text Char Char,Char,پاورقي Char Char,Char Char Char Char,Char Char Char Char Char,متن زيرنويس,Char3 Char,Char Char Char,Footnote Text1 Char Char,زيرنويس, Char,f"/>
    <w:basedOn w:val="Normal"/>
    <w:link w:val="FootnoteTextChar"/>
    <w:uiPriority w:val="99"/>
    <w:unhideWhenUsed/>
    <w:qFormat/>
    <w:rsid w:val="00511222"/>
    <w:pPr>
      <w:spacing w:after="0" w:line="240" w:lineRule="auto"/>
    </w:pPr>
    <w:rPr>
      <w:sz w:val="20"/>
      <w:szCs w:val="20"/>
    </w:rPr>
  </w:style>
  <w:style w:type="character" w:customStyle="1" w:styleId="FootnoteTextChar">
    <w:name w:val="Footnote Text Char"/>
    <w:aliases w:val="پاورقي Char,Footnote Text Char Char Char Char1,Footnote Text Char Char Char Char Char,Footnote Text Char Char Char1,Char Char,پاورقي Char Char Char,Char Char Char Char Char1,Char Char Char Char Char Char,متن زيرنويس Char,زيرنويس Char"/>
    <w:basedOn w:val="DefaultParagraphFont"/>
    <w:link w:val="FootnoteText"/>
    <w:uiPriority w:val="99"/>
    <w:qFormat/>
    <w:rsid w:val="00511222"/>
    <w:rPr>
      <w:sz w:val="20"/>
      <w:szCs w:val="20"/>
      <w:lang w:bidi="fa-IR"/>
    </w:rPr>
  </w:style>
  <w:style w:type="character" w:styleId="FootnoteReference">
    <w:name w:val="footnote reference"/>
    <w:aliases w:val="شماره زيرنويس,ماخذ,مرجع پاورقي,پاورقی,Omid Footnote,Footnote,علامت پاورقی,مرجع  من, Char Char1 Char,Char Char1 Char,ÔãÇÑå ÒíÑäæíÓ,شماره زيرنويس1,شماره زيرنويس2,شماره زيرنويس3,شماره زيرنويس11,شماره زيرنويس21,شماره زيرنويس4,heading1"/>
    <w:uiPriority w:val="99"/>
    <w:unhideWhenUsed/>
    <w:qFormat/>
    <w:rsid w:val="00511222"/>
    <w:rPr>
      <w:b/>
      <w:bCs/>
      <w:sz w:val="22"/>
      <w:szCs w:val="26"/>
      <w:vertAlign w:val="superscript"/>
      <w:lang w:val="af-ZA" w:eastAsia="af-ZA"/>
    </w:rPr>
  </w:style>
  <w:style w:type="table" w:customStyle="1" w:styleId="PlainTable41">
    <w:name w:val="Plain Table 41"/>
    <w:basedOn w:val="TableNormal"/>
    <w:uiPriority w:val="44"/>
    <w:rsid w:val="00C62251"/>
    <w:pPr>
      <w:spacing w:after="0" w:line="240" w:lineRule="auto"/>
    </w:pPr>
    <w:rPr>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05C74"/>
    <w:pPr>
      <w:ind w:left="720"/>
      <w:contextualSpacing/>
    </w:pPr>
  </w:style>
  <w:style w:type="table" w:customStyle="1" w:styleId="ListTable6Colorful-Accent31">
    <w:name w:val="List Table 6 Colorful - Accent 31"/>
    <w:basedOn w:val="TableNormal"/>
    <w:uiPriority w:val="51"/>
    <w:rsid w:val="0068534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1">
    <w:name w:val="List Table 6 Colorful1"/>
    <w:basedOn w:val="TableNormal"/>
    <w:uiPriority w:val="51"/>
    <w:rsid w:val="0068534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1">
    <w:name w:val="Plain Table 31"/>
    <w:basedOn w:val="TableNormal"/>
    <w:uiPriority w:val="43"/>
    <w:rsid w:val="006853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783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49E"/>
    <w:rPr>
      <w:lang w:bidi="fa-IR"/>
    </w:rPr>
  </w:style>
  <w:style w:type="paragraph" w:styleId="Footer">
    <w:name w:val="footer"/>
    <w:basedOn w:val="Normal"/>
    <w:link w:val="FooterChar"/>
    <w:uiPriority w:val="99"/>
    <w:unhideWhenUsed/>
    <w:rsid w:val="00783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49E"/>
    <w:rPr>
      <w:lang w:bidi="fa-IR"/>
    </w:rPr>
  </w:style>
  <w:style w:type="table" w:customStyle="1" w:styleId="LightShading1">
    <w:name w:val="Light Shading1"/>
    <w:uiPriority w:val="99"/>
    <w:rsid w:val="00AC1E13"/>
    <w:pPr>
      <w:spacing w:after="0" w:line="240" w:lineRule="auto"/>
    </w:pPr>
    <w:rPr>
      <w:rFonts w:ascii="Calibri" w:eastAsia="Times New Roman"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cz1vrpvf">
    <w:name w:val="c_z1vrpvf"/>
    <w:basedOn w:val="DefaultParagraphFont"/>
    <w:rsid w:val="00961945"/>
  </w:style>
  <w:style w:type="table" w:customStyle="1" w:styleId="LightShading3">
    <w:name w:val="Light Shading3"/>
    <w:basedOn w:val="TableNormal"/>
    <w:next w:val="LightShading"/>
    <w:uiPriority w:val="60"/>
    <w:rsid w:val="00E53686"/>
    <w:pPr>
      <w:spacing w:after="0" w:line="240" w:lineRule="auto"/>
    </w:pPr>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E53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F422D6"/>
    <w:rPr>
      <w:sz w:val="16"/>
      <w:szCs w:val="16"/>
    </w:rPr>
  </w:style>
  <w:style w:type="paragraph" w:styleId="CommentText">
    <w:name w:val="annotation text"/>
    <w:basedOn w:val="Normal"/>
    <w:link w:val="CommentTextChar"/>
    <w:uiPriority w:val="99"/>
    <w:semiHidden/>
    <w:unhideWhenUsed/>
    <w:rsid w:val="00F422D6"/>
    <w:pPr>
      <w:spacing w:line="240" w:lineRule="auto"/>
    </w:pPr>
    <w:rPr>
      <w:sz w:val="20"/>
      <w:szCs w:val="20"/>
    </w:rPr>
  </w:style>
  <w:style w:type="character" w:customStyle="1" w:styleId="CommentTextChar">
    <w:name w:val="Comment Text Char"/>
    <w:basedOn w:val="DefaultParagraphFont"/>
    <w:link w:val="CommentText"/>
    <w:uiPriority w:val="99"/>
    <w:semiHidden/>
    <w:rsid w:val="00F422D6"/>
    <w:rPr>
      <w:sz w:val="20"/>
      <w:szCs w:val="20"/>
      <w:lang w:bidi="fa-IR"/>
    </w:rPr>
  </w:style>
  <w:style w:type="paragraph" w:styleId="CommentSubject">
    <w:name w:val="annotation subject"/>
    <w:basedOn w:val="CommentText"/>
    <w:next w:val="CommentText"/>
    <w:link w:val="CommentSubjectChar"/>
    <w:uiPriority w:val="99"/>
    <w:semiHidden/>
    <w:unhideWhenUsed/>
    <w:rsid w:val="00F422D6"/>
    <w:rPr>
      <w:b/>
      <w:bCs/>
    </w:rPr>
  </w:style>
  <w:style w:type="character" w:customStyle="1" w:styleId="CommentSubjectChar">
    <w:name w:val="Comment Subject Char"/>
    <w:basedOn w:val="CommentTextChar"/>
    <w:link w:val="CommentSubject"/>
    <w:uiPriority w:val="99"/>
    <w:semiHidden/>
    <w:rsid w:val="00F422D6"/>
    <w:rPr>
      <w:b/>
      <w:bCs/>
      <w:sz w:val="20"/>
      <w:szCs w:val="20"/>
      <w:lang w:bidi="fa-IR"/>
    </w:rPr>
  </w:style>
  <w:style w:type="paragraph" w:styleId="BalloonText">
    <w:name w:val="Balloon Text"/>
    <w:basedOn w:val="Normal"/>
    <w:link w:val="BalloonTextChar"/>
    <w:uiPriority w:val="99"/>
    <w:semiHidden/>
    <w:unhideWhenUsed/>
    <w:rsid w:val="00F42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2D6"/>
    <w:rPr>
      <w:rFonts w:ascii="Tahoma" w:hAnsi="Tahoma" w:cs="Tahoma"/>
      <w:sz w:val="16"/>
      <w:szCs w:val="16"/>
      <w:lang w:bidi="fa-IR"/>
    </w:rPr>
  </w:style>
  <w:style w:type="paragraph" w:styleId="NoSpacing">
    <w:name w:val="No Spacing"/>
    <w:uiPriority w:val="1"/>
    <w:qFormat/>
    <w:rsid w:val="00ED6C97"/>
    <w:pPr>
      <w:bidi/>
      <w:spacing w:after="0" w:line="240" w:lineRule="auto"/>
    </w:pPr>
    <w:rPr>
      <w:lang w:bidi="fa-IR"/>
    </w:rPr>
  </w:style>
  <w:style w:type="table" w:customStyle="1" w:styleId="LightShading72211">
    <w:name w:val="Light Shading72211"/>
    <w:basedOn w:val="TableNormal"/>
    <w:next w:val="LightShading"/>
    <w:uiPriority w:val="60"/>
    <w:rsid w:val="00EB391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7231">
    <w:name w:val="Light Shading7231"/>
    <w:basedOn w:val="TableNormal"/>
    <w:next w:val="LightShading"/>
    <w:uiPriority w:val="60"/>
    <w:rsid w:val="00153AE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DefaultParagraphFont"/>
    <w:uiPriority w:val="99"/>
    <w:unhideWhenUsed/>
    <w:rsid w:val="00E01FC0"/>
    <w:rPr>
      <w:color w:val="0563C1" w:themeColor="hyperlink"/>
      <w:u w:val="single"/>
    </w:rPr>
  </w:style>
  <w:style w:type="character" w:styleId="UnresolvedMention">
    <w:name w:val="Unresolved Mention"/>
    <w:basedOn w:val="DefaultParagraphFont"/>
    <w:uiPriority w:val="99"/>
    <w:semiHidden/>
    <w:unhideWhenUsed/>
    <w:rsid w:val="00E01FC0"/>
    <w:rPr>
      <w:color w:val="605E5C"/>
      <w:shd w:val="clear" w:color="auto" w:fill="E1DFDD"/>
    </w:rPr>
  </w:style>
  <w:style w:type="character" w:customStyle="1" w:styleId="markedcontent">
    <w:name w:val="markedcontent"/>
    <w:rsid w:val="003D110A"/>
  </w:style>
  <w:style w:type="character" w:customStyle="1" w:styleId="Heading1Char">
    <w:name w:val="Heading 1 Char"/>
    <w:basedOn w:val="DefaultParagraphFont"/>
    <w:link w:val="Heading1"/>
    <w:uiPriority w:val="9"/>
    <w:rsid w:val="008B0C15"/>
    <w:rPr>
      <w:rFonts w:asciiTheme="majorHAnsi" w:eastAsiaTheme="majorEastAsia" w:hAnsiTheme="majorHAnsi" w:cstheme="majorBidi"/>
      <w:color w:val="2E74B5" w:themeColor="accent1" w:themeShade="BF"/>
      <w:sz w:val="32"/>
      <w:szCs w:val="32"/>
      <w:lang w:bidi="fa-IR"/>
    </w:rPr>
  </w:style>
  <w:style w:type="table" w:customStyle="1" w:styleId="TableGrid1">
    <w:name w:val="Table Grid1"/>
    <w:basedOn w:val="TableNormal"/>
    <w:next w:val="TableGrid"/>
    <w:uiPriority w:val="39"/>
    <w:rsid w:val="00A34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4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زير نويس,heading"/>
    <w:basedOn w:val="Normal"/>
    <w:next w:val="Normal"/>
    <w:link w:val="SubtitleChar"/>
    <w:uiPriority w:val="11"/>
    <w:qFormat/>
    <w:rsid w:val="00B571CC"/>
    <w:pPr>
      <w:numPr>
        <w:ilvl w:val="1"/>
      </w:numPr>
      <w:bidi w:val="0"/>
    </w:pPr>
    <w:rPr>
      <w:rFonts w:eastAsiaTheme="minorEastAsia"/>
      <w:color w:val="5A5A5A" w:themeColor="text1" w:themeTint="A5"/>
      <w:spacing w:val="15"/>
      <w:lang w:bidi="ar-SA"/>
    </w:rPr>
  </w:style>
  <w:style w:type="character" w:customStyle="1" w:styleId="SubtitleChar">
    <w:name w:val="Subtitle Char"/>
    <w:aliases w:val="زير نويس Char,heading Char"/>
    <w:basedOn w:val="DefaultParagraphFont"/>
    <w:link w:val="Subtitle"/>
    <w:uiPriority w:val="11"/>
    <w:rsid w:val="00B571C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6968">
      <w:bodyDiv w:val="1"/>
      <w:marLeft w:val="0"/>
      <w:marRight w:val="0"/>
      <w:marTop w:val="0"/>
      <w:marBottom w:val="0"/>
      <w:divBdr>
        <w:top w:val="none" w:sz="0" w:space="0" w:color="auto"/>
        <w:left w:val="none" w:sz="0" w:space="0" w:color="auto"/>
        <w:bottom w:val="none" w:sz="0" w:space="0" w:color="auto"/>
        <w:right w:val="none" w:sz="0" w:space="0" w:color="auto"/>
      </w:divBdr>
      <w:divsChild>
        <w:div w:id="2029791655">
          <w:marLeft w:val="0"/>
          <w:marRight w:val="0"/>
          <w:marTop w:val="0"/>
          <w:marBottom w:val="0"/>
          <w:divBdr>
            <w:top w:val="none" w:sz="0" w:space="0" w:color="auto"/>
            <w:left w:val="none" w:sz="0" w:space="0" w:color="auto"/>
            <w:bottom w:val="none" w:sz="0" w:space="0" w:color="auto"/>
            <w:right w:val="none" w:sz="0" w:space="0" w:color="auto"/>
          </w:divBdr>
        </w:div>
      </w:divsChild>
    </w:div>
    <w:div w:id="36241895">
      <w:bodyDiv w:val="1"/>
      <w:marLeft w:val="0"/>
      <w:marRight w:val="0"/>
      <w:marTop w:val="0"/>
      <w:marBottom w:val="0"/>
      <w:divBdr>
        <w:top w:val="none" w:sz="0" w:space="0" w:color="auto"/>
        <w:left w:val="none" w:sz="0" w:space="0" w:color="auto"/>
        <w:bottom w:val="none" w:sz="0" w:space="0" w:color="auto"/>
        <w:right w:val="none" w:sz="0" w:space="0" w:color="auto"/>
      </w:divBdr>
      <w:divsChild>
        <w:div w:id="217519786">
          <w:marLeft w:val="0"/>
          <w:marRight w:val="0"/>
          <w:marTop w:val="0"/>
          <w:marBottom w:val="0"/>
          <w:divBdr>
            <w:top w:val="none" w:sz="0" w:space="0" w:color="auto"/>
            <w:left w:val="none" w:sz="0" w:space="0" w:color="auto"/>
            <w:bottom w:val="none" w:sz="0" w:space="0" w:color="auto"/>
            <w:right w:val="none" w:sz="0" w:space="0" w:color="auto"/>
          </w:divBdr>
        </w:div>
      </w:divsChild>
    </w:div>
    <w:div w:id="83650819">
      <w:bodyDiv w:val="1"/>
      <w:marLeft w:val="0"/>
      <w:marRight w:val="0"/>
      <w:marTop w:val="0"/>
      <w:marBottom w:val="0"/>
      <w:divBdr>
        <w:top w:val="none" w:sz="0" w:space="0" w:color="auto"/>
        <w:left w:val="none" w:sz="0" w:space="0" w:color="auto"/>
        <w:bottom w:val="none" w:sz="0" w:space="0" w:color="auto"/>
        <w:right w:val="none" w:sz="0" w:space="0" w:color="auto"/>
      </w:divBdr>
      <w:divsChild>
        <w:div w:id="237709642">
          <w:marLeft w:val="0"/>
          <w:marRight w:val="0"/>
          <w:marTop w:val="0"/>
          <w:marBottom w:val="0"/>
          <w:divBdr>
            <w:top w:val="none" w:sz="0" w:space="0" w:color="auto"/>
            <w:left w:val="none" w:sz="0" w:space="0" w:color="auto"/>
            <w:bottom w:val="none" w:sz="0" w:space="0" w:color="auto"/>
            <w:right w:val="none" w:sz="0" w:space="0" w:color="auto"/>
          </w:divBdr>
        </w:div>
      </w:divsChild>
    </w:div>
    <w:div w:id="113906157">
      <w:bodyDiv w:val="1"/>
      <w:marLeft w:val="0"/>
      <w:marRight w:val="0"/>
      <w:marTop w:val="0"/>
      <w:marBottom w:val="0"/>
      <w:divBdr>
        <w:top w:val="none" w:sz="0" w:space="0" w:color="auto"/>
        <w:left w:val="none" w:sz="0" w:space="0" w:color="auto"/>
        <w:bottom w:val="none" w:sz="0" w:space="0" w:color="auto"/>
        <w:right w:val="none" w:sz="0" w:space="0" w:color="auto"/>
      </w:divBdr>
    </w:div>
    <w:div w:id="204871613">
      <w:bodyDiv w:val="1"/>
      <w:marLeft w:val="0"/>
      <w:marRight w:val="0"/>
      <w:marTop w:val="0"/>
      <w:marBottom w:val="0"/>
      <w:divBdr>
        <w:top w:val="none" w:sz="0" w:space="0" w:color="auto"/>
        <w:left w:val="none" w:sz="0" w:space="0" w:color="auto"/>
        <w:bottom w:val="none" w:sz="0" w:space="0" w:color="auto"/>
        <w:right w:val="none" w:sz="0" w:space="0" w:color="auto"/>
      </w:divBdr>
      <w:divsChild>
        <w:div w:id="892930236">
          <w:marLeft w:val="0"/>
          <w:marRight w:val="0"/>
          <w:marTop w:val="0"/>
          <w:marBottom w:val="0"/>
          <w:divBdr>
            <w:top w:val="none" w:sz="0" w:space="0" w:color="auto"/>
            <w:left w:val="none" w:sz="0" w:space="0" w:color="auto"/>
            <w:bottom w:val="none" w:sz="0" w:space="0" w:color="auto"/>
            <w:right w:val="none" w:sz="0" w:space="0" w:color="auto"/>
          </w:divBdr>
        </w:div>
      </w:divsChild>
    </w:div>
    <w:div w:id="269046695">
      <w:bodyDiv w:val="1"/>
      <w:marLeft w:val="0"/>
      <w:marRight w:val="0"/>
      <w:marTop w:val="0"/>
      <w:marBottom w:val="0"/>
      <w:divBdr>
        <w:top w:val="none" w:sz="0" w:space="0" w:color="auto"/>
        <w:left w:val="none" w:sz="0" w:space="0" w:color="auto"/>
        <w:bottom w:val="none" w:sz="0" w:space="0" w:color="auto"/>
        <w:right w:val="none" w:sz="0" w:space="0" w:color="auto"/>
      </w:divBdr>
      <w:divsChild>
        <w:div w:id="1876500159">
          <w:marLeft w:val="0"/>
          <w:marRight w:val="0"/>
          <w:marTop w:val="0"/>
          <w:marBottom w:val="0"/>
          <w:divBdr>
            <w:top w:val="none" w:sz="0" w:space="0" w:color="auto"/>
            <w:left w:val="none" w:sz="0" w:space="0" w:color="auto"/>
            <w:bottom w:val="none" w:sz="0" w:space="0" w:color="auto"/>
            <w:right w:val="none" w:sz="0" w:space="0" w:color="auto"/>
          </w:divBdr>
        </w:div>
      </w:divsChild>
    </w:div>
    <w:div w:id="278266901">
      <w:bodyDiv w:val="1"/>
      <w:marLeft w:val="0"/>
      <w:marRight w:val="0"/>
      <w:marTop w:val="0"/>
      <w:marBottom w:val="0"/>
      <w:divBdr>
        <w:top w:val="none" w:sz="0" w:space="0" w:color="auto"/>
        <w:left w:val="none" w:sz="0" w:space="0" w:color="auto"/>
        <w:bottom w:val="none" w:sz="0" w:space="0" w:color="auto"/>
        <w:right w:val="none" w:sz="0" w:space="0" w:color="auto"/>
      </w:divBdr>
    </w:div>
    <w:div w:id="324671827">
      <w:bodyDiv w:val="1"/>
      <w:marLeft w:val="0"/>
      <w:marRight w:val="0"/>
      <w:marTop w:val="0"/>
      <w:marBottom w:val="0"/>
      <w:divBdr>
        <w:top w:val="none" w:sz="0" w:space="0" w:color="auto"/>
        <w:left w:val="none" w:sz="0" w:space="0" w:color="auto"/>
        <w:bottom w:val="none" w:sz="0" w:space="0" w:color="auto"/>
        <w:right w:val="none" w:sz="0" w:space="0" w:color="auto"/>
      </w:divBdr>
      <w:divsChild>
        <w:div w:id="555748333">
          <w:marLeft w:val="0"/>
          <w:marRight w:val="0"/>
          <w:marTop w:val="0"/>
          <w:marBottom w:val="0"/>
          <w:divBdr>
            <w:top w:val="none" w:sz="0" w:space="0" w:color="auto"/>
            <w:left w:val="none" w:sz="0" w:space="0" w:color="auto"/>
            <w:bottom w:val="none" w:sz="0" w:space="0" w:color="auto"/>
            <w:right w:val="none" w:sz="0" w:space="0" w:color="auto"/>
          </w:divBdr>
        </w:div>
      </w:divsChild>
    </w:div>
    <w:div w:id="390885232">
      <w:bodyDiv w:val="1"/>
      <w:marLeft w:val="0"/>
      <w:marRight w:val="0"/>
      <w:marTop w:val="0"/>
      <w:marBottom w:val="0"/>
      <w:divBdr>
        <w:top w:val="none" w:sz="0" w:space="0" w:color="auto"/>
        <w:left w:val="none" w:sz="0" w:space="0" w:color="auto"/>
        <w:bottom w:val="none" w:sz="0" w:space="0" w:color="auto"/>
        <w:right w:val="none" w:sz="0" w:space="0" w:color="auto"/>
      </w:divBdr>
      <w:divsChild>
        <w:div w:id="1665355382">
          <w:marLeft w:val="0"/>
          <w:marRight w:val="0"/>
          <w:marTop w:val="0"/>
          <w:marBottom w:val="0"/>
          <w:divBdr>
            <w:top w:val="none" w:sz="0" w:space="0" w:color="auto"/>
            <w:left w:val="none" w:sz="0" w:space="0" w:color="auto"/>
            <w:bottom w:val="none" w:sz="0" w:space="0" w:color="auto"/>
            <w:right w:val="none" w:sz="0" w:space="0" w:color="auto"/>
          </w:divBdr>
        </w:div>
      </w:divsChild>
    </w:div>
    <w:div w:id="406265075">
      <w:bodyDiv w:val="1"/>
      <w:marLeft w:val="0"/>
      <w:marRight w:val="0"/>
      <w:marTop w:val="0"/>
      <w:marBottom w:val="0"/>
      <w:divBdr>
        <w:top w:val="none" w:sz="0" w:space="0" w:color="auto"/>
        <w:left w:val="none" w:sz="0" w:space="0" w:color="auto"/>
        <w:bottom w:val="none" w:sz="0" w:space="0" w:color="auto"/>
        <w:right w:val="none" w:sz="0" w:space="0" w:color="auto"/>
      </w:divBdr>
      <w:divsChild>
        <w:div w:id="1260723906">
          <w:marLeft w:val="0"/>
          <w:marRight w:val="0"/>
          <w:marTop w:val="0"/>
          <w:marBottom w:val="0"/>
          <w:divBdr>
            <w:top w:val="none" w:sz="0" w:space="0" w:color="auto"/>
            <w:left w:val="none" w:sz="0" w:space="0" w:color="auto"/>
            <w:bottom w:val="none" w:sz="0" w:space="0" w:color="auto"/>
            <w:right w:val="none" w:sz="0" w:space="0" w:color="auto"/>
          </w:divBdr>
        </w:div>
      </w:divsChild>
    </w:div>
    <w:div w:id="427041740">
      <w:bodyDiv w:val="1"/>
      <w:marLeft w:val="0"/>
      <w:marRight w:val="0"/>
      <w:marTop w:val="0"/>
      <w:marBottom w:val="0"/>
      <w:divBdr>
        <w:top w:val="none" w:sz="0" w:space="0" w:color="auto"/>
        <w:left w:val="none" w:sz="0" w:space="0" w:color="auto"/>
        <w:bottom w:val="none" w:sz="0" w:space="0" w:color="auto"/>
        <w:right w:val="none" w:sz="0" w:space="0" w:color="auto"/>
      </w:divBdr>
    </w:div>
    <w:div w:id="440422831">
      <w:bodyDiv w:val="1"/>
      <w:marLeft w:val="0"/>
      <w:marRight w:val="0"/>
      <w:marTop w:val="0"/>
      <w:marBottom w:val="0"/>
      <w:divBdr>
        <w:top w:val="none" w:sz="0" w:space="0" w:color="auto"/>
        <w:left w:val="none" w:sz="0" w:space="0" w:color="auto"/>
        <w:bottom w:val="none" w:sz="0" w:space="0" w:color="auto"/>
        <w:right w:val="none" w:sz="0" w:space="0" w:color="auto"/>
      </w:divBdr>
      <w:divsChild>
        <w:div w:id="1349984189">
          <w:marLeft w:val="0"/>
          <w:marRight w:val="0"/>
          <w:marTop w:val="0"/>
          <w:marBottom w:val="0"/>
          <w:divBdr>
            <w:top w:val="none" w:sz="0" w:space="0" w:color="auto"/>
            <w:left w:val="none" w:sz="0" w:space="0" w:color="auto"/>
            <w:bottom w:val="none" w:sz="0" w:space="0" w:color="auto"/>
            <w:right w:val="none" w:sz="0" w:space="0" w:color="auto"/>
          </w:divBdr>
        </w:div>
      </w:divsChild>
    </w:div>
    <w:div w:id="510263527">
      <w:bodyDiv w:val="1"/>
      <w:marLeft w:val="0"/>
      <w:marRight w:val="0"/>
      <w:marTop w:val="0"/>
      <w:marBottom w:val="0"/>
      <w:divBdr>
        <w:top w:val="none" w:sz="0" w:space="0" w:color="auto"/>
        <w:left w:val="none" w:sz="0" w:space="0" w:color="auto"/>
        <w:bottom w:val="none" w:sz="0" w:space="0" w:color="auto"/>
        <w:right w:val="none" w:sz="0" w:space="0" w:color="auto"/>
      </w:divBdr>
      <w:divsChild>
        <w:div w:id="1112282211">
          <w:marLeft w:val="0"/>
          <w:marRight w:val="0"/>
          <w:marTop w:val="0"/>
          <w:marBottom w:val="0"/>
          <w:divBdr>
            <w:top w:val="none" w:sz="0" w:space="0" w:color="auto"/>
            <w:left w:val="none" w:sz="0" w:space="0" w:color="auto"/>
            <w:bottom w:val="none" w:sz="0" w:space="0" w:color="auto"/>
            <w:right w:val="none" w:sz="0" w:space="0" w:color="auto"/>
          </w:divBdr>
        </w:div>
      </w:divsChild>
    </w:div>
    <w:div w:id="620455130">
      <w:bodyDiv w:val="1"/>
      <w:marLeft w:val="0"/>
      <w:marRight w:val="0"/>
      <w:marTop w:val="0"/>
      <w:marBottom w:val="0"/>
      <w:divBdr>
        <w:top w:val="none" w:sz="0" w:space="0" w:color="auto"/>
        <w:left w:val="none" w:sz="0" w:space="0" w:color="auto"/>
        <w:bottom w:val="none" w:sz="0" w:space="0" w:color="auto"/>
        <w:right w:val="none" w:sz="0" w:space="0" w:color="auto"/>
      </w:divBdr>
    </w:div>
    <w:div w:id="634793432">
      <w:bodyDiv w:val="1"/>
      <w:marLeft w:val="0"/>
      <w:marRight w:val="0"/>
      <w:marTop w:val="0"/>
      <w:marBottom w:val="0"/>
      <w:divBdr>
        <w:top w:val="none" w:sz="0" w:space="0" w:color="auto"/>
        <w:left w:val="none" w:sz="0" w:space="0" w:color="auto"/>
        <w:bottom w:val="none" w:sz="0" w:space="0" w:color="auto"/>
        <w:right w:val="none" w:sz="0" w:space="0" w:color="auto"/>
      </w:divBdr>
    </w:div>
    <w:div w:id="667177295">
      <w:bodyDiv w:val="1"/>
      <w:marLeft w:val="0"/>
      <w:marRight w:val="0"/>
      <w:marTop w:val="0"/>
      <w:marBottom w:val="0"/>
      <w:divBdr>
        <w:top w:val="none" w:sz="0" w:space="0" w:color="auto"/>
        <w:left w:val="none" w:sz="0" w:space="0" w:color="auto"/>
        <w:bottom w:val="none" w:sz="0" w:space="0" w:color="auto"/>
        <w:right w:val="none" w:sz="0" w:space="0" w:color="auto"/>
      </w:divBdr>
      <w:divsChild>
        <w:div w:id="941842129">
          <w:marLeft w:val="0"/>
          <w:marRight w:val="0"/>
          <w:marTop w:val="0"/>
          <w:marBottom w:val="0"/>
          <w:divBdr>
            <w:top w:val="none" w:sz="0" w:space="0" w:color="auto"/>
            <w:left w:val="none" w:sz="0" w:space="0" w:color="auto"/>
            <w:bottom w:val="none" w:sz="0" w:space="0" w:color="auto"/>
            <w:right w:val="none" w:sz="0" w:space="0" w:color="auto"/>
          </w:divBdr>
        </w:div>
      </w:divsChild>
    </w:div>
    <w:div w:id="691535935">
      <w:bodyDiv w:val="1"/>
      <w:marLeft w:val="0"/>
      <w:marRight w:val="0"/>
      <w:marTop w:val="0"/>
      <w:marBottom w:val="0"/>
      <w:divBdr>
        <w:top w:val="none" w:sz="0" w:space="0" w:color="auto"/>
        <w:left w:val="none" w:sz="0" w:space="0" w:color="auto"/>
        <w:bottom w:val="none" w:sz="0" w:space="0" w:color="auto"/>
        <w:right w:val="none" w:sz="0" w:space="0" w:color="auto"/>
      </w:divBdr>
    </w:div>
    <w:div w:id="724375536">
      <w:bodyDiv w:val="1"/>
      <w:marLeft w:val="0"/>
      <w:marRight w:val="0"/>
      <w:marTop w:val="0"/>
      <w:marBottom w:val="0"/>
      <w:divBdr>
        <w:top w:val="none" w:sz="0" w:space="0" w:color="auto"/>
        <w:left w:val="none" w:sz="0" w:space="0" w:color="auto"/>
        <w:bottom w:val="none" w:sz="0" w:space="0" w:color="auto"/>
        <w:right w:val="none" w:sz="0" w:space="0" w:color="auto"/>
      </w:divBdr>
      <w:divsChild>
        <w:div w:id="1941332196">
          <w:marLeft w:val="0"/>
          <w:marRight w:val="0"/>
          <w:marTop w:val="0"/>
          <w:marBottom w:val="0"/>
          <w:divBdr>
            <w:top w:val="none" w:sz="0" w:space="0" w:color="auto"/>
            <w:left w:val="none" w:sz="0" w:space="0" w:color="auto"/>
            <w:bottom w:val="none" w:sz="0" w:space="0" w:color="auto"/>
            <w:right w:val="none" w:sz="0" w:space="0" w:color="auto"/>
          </w:divBdr>
        </w:div>
      </w:divsChild>
    </w:div>
    <w:div w:id="749618113">
      <w:bodyDiv w:val="1"/>
      <w:marLeft w:val="0"/>
      <w:marRight w:val="0"/>
      <w:marTop w:val="0"/>
      <w:marBottom w:val="0"/>
      <w:divBdr>
        <w:top w:val="none" w:sz="0" w:space="0" w:color="auto"/>
        <w:left w:val="none" w:sz="0" w:space="0" w:color="auto"/>
        <w:bottom w:val="none" w:sz="0" w:space="0" w:color="auto"/>
        <w:right w:val="none" w:sz="0" w:space="0" w:color="auto"/>
      </w:divBdr>
      <w:divsChild>
        <w:div w:id="772238621">
          <w:marLeft w:val="0"/>
          <w:marRight w:val="0"/>
          <w:marTop w:val="0"/>
          <w:marBottom w:val="0"/>
          <w:divBdr>
            <w:top w:val="none" w:sz="0" w:space="0" w:color="auto"/>
            <w:left w:val="none" w:sz="0" w:space="0" w:color="auto"/>
            <w:bottom w:val="none" w:sz="0" w:space="0" w:color="auto"/>
            <w:right w:val="none" w:sz="0" w:space="0" w:color="auto"/>
          </w:divBdr>
        </w:div>
      </w:divsChild>
    </w:div>
    <w:div w:id="751125313">
      <w:bodyDiv w:val="1"/>
      <w:marLeft w:val="0"/>
      <w:marRight w:val="0"/>
      <w:marTop w:val="0"/>
      <w:marBottom w:val="0"/>
      <w:divBdr>
        <w:top w:val="none" w:sz="0" w:space="0" w:color="auto"/>
        <w:left w:val="none" w:sz="0" w:space="0" w:color="auto"/>
        <w:bottom w:val="none" w:sz="0" w:space="0" w:color="auto"/>
        <w:right w:val="none" w:sz="0" w:space="0" w:color="auto"/>
      </w:divBdr>
    </w:div>
    <w:div w:id="766923822">
      <w:bodyDiv w:val="1"/>
      <w:marLeft w:val="0"/>
      <w:marRight w:val="0"/>
      <w:marTop w:val="0"/>
      <w:marBottom w:val="0"/>
      <w:divBdr>
        <w:top w:val="none" w:sz="0" w:space="0" w:color="auto"/>
        <w:left w:val="none" w:sz="0" w:space="0" w:color="auto"/>
        <w:bottom w:val="none" w:sz="0" w:space="0" w:color="auto"/>
        <w:right w:val="none" w:sz="0" w:space="0" w:color="auto"/>
      </w:divBdr>
    </w:div>
    <w:div w:id="806705665">
      <w:bodyDiv w:val="1"/>
      <w:marLeft w:val="0"/>
      <w:marRight w:val="0"/>
      <w:marTop w:val="0"/>
      <w:marBottom w:val="0"/>
      <w:divBdr>
        <w:top w:val="none" w:sz="0" w:space="0" w:color="auto"/>
        <w:left w:val="none" w:sz="0" w:space="0" w:color="auto"/>
        <w:bottom w:val="none" w:sz="0" w:space="0" w:color="auto"/>
        <w:right w:val="none" w:sz="0" w:space="0" w:color="auto"/>
      </w:divBdr>
      <w:divsChild>
        <w:div w:id="1348943060">
          <w:marLeft w:val="0"/>
          <w:marRight w:val="0"/>
          <w:marTop w:val="0"/>
          <w:marBottom w:val="0"/>
          <w:divBdr>
            <w:top w:val="none" w:sz="0" w:space="0" w:color="auto"/>
            <w:left w:val="none" w:sz="0" w:space="0" w:color="auto"/>
            <w:bottom w:val="none" w:sz="0" w:space="0" w:color="auto"/>
            <w:right w:val="none" w:sz="0" w:space="0" w:color="auto"/>
          </w:divBdr>
        </w:div>
      </w:divsChild>
    </w:div>
    <w:div w:id="823855687">
      <w:bodyDiv w:val="1"/>
      <w:marLeft w:val="0"/>
      <w:marRight w:val="0"/>
      <w:marTop w:val="0"/>
      <w:marBottom w:val="0"/>
      <w:divBdr>
        <w:top w:val="none" w:sz="0" w:space="0" w:color="auto"/>
        <w:left w:val="none" w:sz="0" w:space="0" w:color="auto"/>
        <w:bottom w:val="none" w:sz="0" w:space="0" w:color="auto"/>
        <w:right w:val="none" w:sz="0" w:space="0" w:color="auto"/>
      </w:divBdr>
      <w:divsChild>
        <w:div w:id="1868176267">
          <w:marLeft w:val="0"/>
          <w:marRight w:val="0"/>
          <w:marTop w:val="0"/>
          <w:marBottom w:val="0"/>
          <w:divBdr>
            <w:top w:val="none" w:sz="0" w:space="0" w:color="auto"/>
            <w:left w:val="none" w:sz="0" w:space="0" w:color="auto"/>
            <w:bottom w:val="none" w:sz="0" w:space="0" w:color="auto"/>
            <w:right w:val="none" w:sz="0" w:space="0" w:color="auto"/>
          </w:divBdr>
        </w:div>
      </w:divsChild>
    </w:div>
    <w:div w:id="929659433">
      <w:bodyDiv w:val="1"/>
      <w:marLeft w:val="0"/>
      <w:marRight w:val="0"/>
      <w:marTop w:val="0"/>
      <w:marBottom w:val="0"/>
      <w:divBdr>
        <w:top w:val="none" w:sz="0" w:space="0" w:color="auto"/>
        <w:left w:val="none" w:sz="0" w:space="0" w:color="auto"/>
        <w:bottom w:val="none" w:sz="0" w:space="0" w:color="auto"/>
        <w:right w:val="none" w:sz="0" w:space="0" w:color="auto"/>
      </w:divBdr>
    </w:div>
    <w:div w:id="962730666">
      <w:bodyDiv w:val="1"/>
      <w:marLeft w:val="0"/>
      <w:marRight w:val="0"/>
      <w:marTop w:val="0"/>
      <w:marBottom w:val="0"/>
      <w:divBdr>
        <w:top w:val="none" w:sz="0" w:space="0" w:color="auto"/>
        <w:left w:val="none" w:sz="0" w:space="0" w:color="auto"/>
        <w:bottom w:val="none" w:sz="0" w:space="0" w:color="auto"/>
        <w:right w:val="none" w:sz="0" w:space="0" w:color="auto"/>
      </w:divBdr>
      <w:divsChild>
        <w:div w:id="1136214162">
          <w:marLeft w:val="0"/>
          <w:marRight w:val="0"/>
          <w:marTop w:val="0"/>
          <w:marBottom w:val="0"/>
          <w:divBdr>
            <w:top w:val="none" w:sz="0" w:space="0" w:color="auto"/>
            <w:left w:val="none" w:sz="0" w:space="0" w:color="auto"/>
            <w:bottom w:val="none" w:sz="0" w:space="0" w:color="auto"/>
            <w:right w:val="none" w:sz="0" w:space="0" w:color="auto"/>
          </w:divBdr>
        </w:div>
      </w:divsChild>
    </w:div>
    <w:div w:id="998770210">
      <w:bodyDiv w:val="1"/>
      <w:marLeft w:val="0"/>
      <w:marRight w:val="0"/>
      <w:marTop w:val="0"/>
      <w:marBottom w:val="0"/>
      <w:divBdr>
        <w:top w:val="none" w:sz="0" w:space="0" w:color="auto"/>
        <w:left w:val="none" w:sz="0" w:space="0" w:color="auto"/>
        <w:bottom w:val="none" w:sz="0" w:space="0" w:color="auto"/>
        <w:right w:val="none" w:sz="0" w:space="0" w:color="auto"/>
      </w:divBdr>
      <w:divsChild>
        <w:div w:id="1307050826">
          <w:marLeft w:val="0"/>
          <w:marRight w:val="0"/>
          <w:marTop w:val="0"/>
          <w:marBottom w:val="0"/>
          <w:divBdr>
            <w:top w:val="none" w:sz="0" w:space="0" w:color="auto"/>
            <w:left w:val="none" w:sz="0" w:space="0" w:color="auto"/>
            <w:bottom w:val="none" w:sz="0" w:space="0" w:color="auto"/>
            <w:right w:val="none" w:sz="0" w:space="0" w:color="auto"/>
          </w:divBdr>
        </w:div>
      </w:divsChild>
    </w:div>
    <w:div w:id="1007368684">
      <w:bodyDiv w:val="1"/>
      <w:marLeft w:val="0"/>
      <w:marRight w:val="0"/>
      <w:marTop w:val="0"/>
      <w:marBottom w:val="0"/>
      <w:divBdr>
        <w:top w:val="none" w:sz="0" w:space="0" w:color="auto"/>
        <w:left w:val="none" w:sz="0" w:space="0" w:color="auto"/>
        <w:bottom w:val="none" w:sz="0" w:space="0" w:color="auto"/>
        <w:right w:val="none" w:sz="0" w:space="0" w:color="auto"/>
      </w:divBdr>
      <w:divsChild>
        <w:div w:id="1161459415">
          <w:marLeft w:val="0"/>
          <w:marRight w:val="0"/>
          <w:marTop w:val="0"/>
          <w:marBottom w:val="0"/>
          <w:divBdr>
            <w:top w:val="none" w:sz="0" w:space="0" w:color="auto"/>
            <w:left w:val="none" w:sz="0" w:space="0" w:color="auto"/>
            <w:bottom w:val="none" w:sz="0" w:space="0" w:color="auto"/>
            <w:right w:val="none" w:sz="0" w:space="0" w:color="auto"/>
          </w:divBdr>
        </w:div>
      </w:divsChild>
    </w:div>
    <w:div w:id="1008797264">
      <w:bodyDiv w:val="1"/>
      <w:marLeft w:val="0"/>
      <w:marRight w:val="0"/>
      <w:marTop w:val="0"/>
      <w:marBottom w:val="0"/>
      <w:divBdr>
        <w:top w:val="none" w:sz="0" w:space="0" w:color="auto"/>
        <w:left w:val="none" w:sz="0" w:space="0" w:color="auto"/>
        <w:bottom w:val="none" w:sz="0" w:space="0" w:color="auto"/>
        <w:right w:val="none" w:sz="0" w:space="0" w:color="auto"/>
      </w:divBdr>
      <w:divsChild>
        <w:div w:id="832140354">
          <w:marLeft w:val="0"/>
          <w:marRight w:val="0"/>
          <w:marTop w:val="0"/>
          <w:marBottom w:val="0"/>
          <w:divBdr>
            <w:top w:val="none" w:sz="0" w:space="0" w:color="auto"/>
            <w:left w:val="none" w:sz="0" w:space="0" w:color="auto"/>
            <w:bottom w:val="none" w:sz="0" w:space="0" w:color="auto"/>
            <w:right w:val="none" w:sz="0" w:space="0" w:color="auto"/>
          </w:divBdr>
        </w:div>
      </w:divsChild>
    </w:div>
    <w:div w:id="1012032074">
      <w:bodyDiv w:val="1"/>
      <w:marLeft w:val="0"/>
      <w:marRight w:val="0"/>
      <w:marTop w:val="0"/>
      <w:marBottom w:val="0"/>
      <w:divBdr>
        <w:top w:val="none" w:sz="0" w:space="0" w:color="auto"/>
        <w:left w:val="none" w:sz="0" w:space="0" w:color="auto"/>
        <w:bottom w:val="none" w:sz="0" w:space="0" w:color="auto"/>
        <w:right w:val="none" w:sz="0" w:space="0" w:color="auto"/>
      </w:divBdr>
      <w:divsChild>
        <w:div w:id="1562476047">
          <w:marLeft w:val="0"/>
          <w:marRight w:val="0"/>
          <w:marTop w:val="0"/>
          <w:marBottom w:val="0"/>
          <w:divBdr>
            <w:top w:val="none" w:sz="0" w:space="0" w:color="auto"/>
            <w:left w:val="none" w:sz="0" w:space="0" w:color="auto"/>
            <w:bottom w:val="none" w:sz="0" w:space="0" w:color="auto"/>
            <w:right w:val="none" w:sz="0" w:space="0" w:color="auto"/>
          </w:divBdr>
        </w:div>
      </w:divsChild>
    </w:div>
    <w:div w:id="1016276490">
      <w:bodyDiv w:val="1"/>
      <w:marLeft w:val="0"/>
      <w:marRight w:val="0"/>
      <w:marTop w:val="0"/>
      <w:marBottom w:val="0"/>
      <w:divBdr>
        <w:top w:val="none" w:sz="0" w:space="0" w:color="auto"/>
        <w:left w:val="none" w:sz="0" w:space="0" w:color="auto"/>
        <w:bottom w:val="none" w:sz="0" w:space="0" w:color="auto"/>
        <w:right w:val="none" w:sz="0" w:space="0" w:color="auto"/>
      </w:divBdr>
      <w:divsChild>
        <w:div w:id="813379078">
          <w:marLeft w:val="0"/>
          <w:marRight w:val="0"/>
          <w:marTop w:val="0"/>
          <w:marBottom w:val="0"/>
          <w:divBdr>
            <w:top w:val="none" w:sz="0" w:space="0" w:color="auto"/>
            <w:left w:val="none" w:sz="0" w:space="0" w:color="auto"/>
            <w:bottom w:val="none" w:sz="0" w:space="0" w:color="auto"/>
            <w:right w:val="none" w:sz="0" w:space="0" w:color="auto"/>
          </w:divBdr>
        </w:div>
      </w:divsChild>
    </w:div>
    <w:div w:id="1024013503">
      <w:bodyDiv w:val="1"/>
      <w:marLeft w:val="0"/>
      <w:marRight w:val="0"/>
      <w:marTop w:val="0"/>
      <w:marBottom w:val="0"/>
      <w:divBdr>
        <w:top w:val="none" w:sz="0" w:space="0" w:color="auto"/>
        <w:left w:val="none" w:sz="0" w:space="0" w:color="auto"/>
        <w:bottom w:val="none" w:sz="0" w:space="0" w:color="auto"/>
        <w:right w:val="none" w:sz="0" w:space="0" w:color="auto"/>
      </w:divBdr>
      <w:divsChild>
        <w:div w:id="795025742">
          <w:marLeft w:val="0"/>
          <w:marRight w:val="0"/>
          <w:marTop w:val="0"/>
          <w:marBottom w:val="0"/>
          <w:divBdr>
            <w:top w:val="none" w:sz="0" w:space="0" w:color="auto"/>
            <w:left w:val="none" w:sz="0" w:space="0" w:color="auto"/>
            <w:bottom w:val="none" w:sz="0" w:space="0" w:color="auto"/>
            <w:right w:val="none" w:sz="0" w:space="0" w:color="auto"/>
          </w:divBdr>
        </w:div>
      </w:divsChild>
    </w:div>
    <w:div w:id="1097411776">
      <w:bodyDiv w:val="1"/>
      <w:marLeft w:val="0"/>
      <w:marRight w:val="0"/>
      <w:marTop w:val="0"/>
      <w:marBottom w:val="0"/>
      <w:divBdr>
        <w:top w:val="none" w:sz="0" w:space="0" w:color="auto"/>
        <w:left w:val="none" w:sz="0" w:space="0" w:color="auto"/>
        <w:bottom w:val="none" w:sz="0" w:space="0" w:color="auto"/>
        <w:right w:val="none" w:sz="0" w:space="0" w:color="auto"/>
      </w:divBdr>
      <w:divsChild>
        <w:div w:id="957762467">
          <w:marLeft w:val="0"/>
          <w:marRight w:val="0"/>
          <w:marTop w:val="0"/>
          <w:marBottom w:val="0"/>
          <w:divBdr>
            <w:top w:val="none" w:sz="0" w:space="0" w:color="auto"/>
            <w:left w:val="none" w:sz="0" w:space="0" w:color="auto"/>
            <w:bottom w:val="none" w:sz="0" w:space="0" w:color="auto"/>
            <w:right w:val="none" w:sz="0" w:space="0" w:color="auto"/>
          </w:divBdr>
        </w:div>
      </w:divsChild>
    </w:div>
    <w:div w:id="1099060575">
      <w:bodyDiv w:val="1"/>
      <w:marLeft w:val="0"/>
      <w:marRight w:val="0"/>
      <w:marTop w:val="0"/>
      <w:marBottom w:val="0"/>
      <w:divBdr>
        <w:top w:val="none" w:sz="0" w:space="0" w:color="auto"/>
        <w:left w:val="none" w:sz="0" w:space="0" w:color="auto"/>
        <w:bottom w:val="none" w:sz="0" w:space="0" w:color="auto"/>
        <w:right w:val="none" w:sz="0" w:space="0" w:color="auto"/>
      </w:divBdr>
      <w:divsChild>
        <w:div w:id="1620256565">
          <w:marLeft w:val="0"/>
          <w:marRight w:val="0"/>
          <w:marTop w:val="0"/>
          <w:marBottom w:val="0"/>
          <w:divBdr>
            <w:top w:val="none" w:sz="0" w:space="0" w:color="auto"/>
            <w:left w:val="none" w:sz="0" w:space="0" w:color="auto"/>
            <w:bottom w:val="none" w:sz="0" w:space="0" w:color="auto"/>
            <w:right w:val="none" w:sz="0" w:space="0" w:color="auto"/>
          </w:divBdr>
        </w:div>
      </w:divsChild>
    </w:div>
    <w:div w:id="1227031737">
      <w:bodyDiv w:val="1"/>
      <w:marLeft w:val="0"/>
      <w:marRight w:val="0"/>
      <w:marTop w:val="0"/>
      <w:marBottom w:val="0"/>
      <w:divBdr>
        <w:top w:val="none" w:sz="0" w:space="0" w:color="auto"/>
        <w:left w:val="none" w:sz="0" w:space="0" w:color="auto"/>
        <w:bottom w:val="none" w:sz="0" w:space="0" w:color="auto"/>
        <w:right w:val="none" w:sz="0" w:space="0" w:color="auto"/>
      </w:divBdr>
      <w:divsChild>
        <w:div w:id="242758087">
          <w:marLeft w:val="0"/>
          <w:marRight w:val="0"/>
          <w:marTop w:val="0"/>
          <w:marBottom w:val="0"/>
          <w:divBdr>
            <w:top w:val="none" w:sz="0" w:space="0" w:color="auto"/>
            <w:left w:val="none" w:sz="0" w:space="0" w:color="auto"/>
            <w:bottom w:val="none" w:sz="0" w:space="0" w:color="auto"/>
            <w:right w:val="none" w:sz="0" w:space="0" w:color="auto"/>
          </w:divBdr>
        </w:div>
      </w:divsChild>
    </w:div>
    <w:div w:id="1270433407">
      <w:bodyDiv w:val="1"/>
      <w:marLeft w:val="0"/>
      <w:marRight w:val="0"/>
      <w:marTop w:val="0"/>
      <w:marBottom w:val="0"/>
      <w:divBdr>
        <w:top w:val="none" w:sz="0" w:space="0" w:color="auto"/>
        <w:left w:val="none" w:sz="0" w:space="0" w:color="auto"/>
        <w:bottom w:val="none" w:sz="0" w:space="0" w:color="auto"/>
        <w:right w:val="none" w:sz="0" w:space="0" w:color="auto"/>
      </w:divBdr>
      <w:divsChild>
        <w:div w:id="1885872065">
          <w:marLeft w:val="0"/>
          <w:marRight w:val="0"/>
          <w:marTop w:val="0"/>
          <w:marBottom w:val="0"/>
          <w:divBdr>
            <w:top w:val="none" w:sz="0" w:space="0" w:color="auto"/>
            <w:left w:val="none" w:sz="0" w:space="0" w:color="auto"/>
            <w:bottom w:val="none" w:sz="0" w:space="0" w:color="auto"/>
            <w:right w:val="none" w:sz="0" w:space="0" w:color="auto"/>
          </w:divBdr>
        </w:div>
      </w:divsChild>
    </w:div>
    <w:div w:id="1354919414">
      <w:bodyDiv w:val="1"/>
      <w:marLeft w:val="0"/>
      <w:marRight w:val="0"/>
      <w:marTop w:val="0"/>
      <w:marBottom w:val="0"/>
      <w:divBdr>
        <w:top w:val="none" w:sz="0" w:space="0" w:color="auto"/>
        <w:left w:val="none" w:sz="0" w:space="0" w:color="auto"/>
        <w:bottom w:val="none" w:sz="0" w:space="0" w:color="auto"/>
        <w:right w:val="none" w:sz="0" w:space="0" w:color="auto"/>
      </w:divBdr>
      <w:divsChild>
        <w:div w:id="1393962636">
          <w:marLeft w:val="0"/>
          <w:marRight w:val="0"/>
          <w:marTop w:val="0"/>
          <w:marBottom w:val="0"/>
          <w:divBdr>
            <w:top w:val="none" w:sz="0" w:space="0" w:color="auto"/>
            <w:left w:val="none" w:sz="0" w:space="0" w:color="auto"/>
            <w:bottom w:val="none" w:sz="0" w:space="0" w:color="auto"/>
            <w:right w:val="none" w:sz="0" w:space="0" w:color="auto"/>
          </w:divBdr>
        </w:div>
      </w:divsChild>
    </w:div>
    <w:div w:id="1404718646">
      <w:bodyDiv w:val="1"/>
      <w:marLeft w:val="0"/>
      <w:marRight w:val="0"/>
      <w:marTop w:val="0"/>
      <w:marBottom w:val="0"/>
      <w:divBdr>
        <w:top w:val="none" w:sz="0" w:space="0" w:color="auto"/>
        <w:left w:val="none" w:sz="0" w:space="0" w:color="auto"/>
        <w:bottom w:val="none" w:sz="0" w:space="0" w:color="auto"/>
        <w:right w:val="none" w:sz="0" w:space="0" w:color="auto"/>
      </w:divBdr>
      <w:divsChild>
        <w:div w:id="735278747">
          <w:marLeft w:val="0"/>
          <w:marRight w:val="0"/>
          <w:marTop w:val="0"/>
          <w:marBottom w:val="0"/>
          <w:divBdr>
            <w:top w:val="none" w:sz="0" w:space="0" w:color="auto"/>
            <w:left w:val="none" w:sz="0" w:space="0" w:color="auto"/>
            <w:bottom w:val="none" w:sz="0" w:space="0" w:color="auto"/>
            <w:right w:val="none" w:sz="0" w:space="0" w:color="auto"/>
          </w:divBdr>
        </w:div>
      </w:divsChild>
    </w:div>
    <w:div w:id="1407461803">
      <w:bodyDiv w:val="1"/>
      <w:marLeft w:val="0"/>
      <w:marRight w:val="0"/>
      <w:marTop w:val="0"/>
      <w:marBottom w:val="0"/>
      <w:divBdr>
        <w:top w:val="none" w:sz="0" w:space="0" w:color="auto"/>
        <w:left w:val="none" w:sz="0" w:space="0" w:color="auto"/>
        <w:bottom w:val="none" w:sz="0" w:space="0" w:color="auto"/>
        <w:right w:val="none" w:sz="0" w:space="0" w:color="auto"/>
      </w:divBdr>
      <w:divsChild>
        <w:div w:id="239291269">
          <w:marLeft w:val="0"/>
          <w:marRight w:val="0"/>
          <w:marTop w:val="0"/>
          <w:marBottom w:val="0"/>
          <w:divBdr>
            <w:top w:val="none" w:sz="0" w:space="0" w:color="auto"/>
            <w:left w:val="none" w:sz="0" w:space="0" w:color="auto"/>
            <w:bottom w:val="none" w:sz="0" w:space="0" w:color="auto"/>
            <w:right w:val="none" w:sz="0" w:space="0" w:color="auto"/>
          </w:divBdr>
        </w:div>
      </w:divsChild>
    </w:div>
    <w:div w:id="1456026041">
      <w:bodyDiv w:val="1"/>
      <w:marLeft w:val="0"/>
      <w:marRight w:val="0"/>
      <w:marTop w:val="0"/>
      <w:marBottom w:val="0"/>
      <w:divBdr>
        <w:top w:val="none" w:sz="0" w:space="0" w:color="auto"/>
        <w:left w:val="none" w:sz="0" w:space="0" w:color="auto"/>
        <w:bottom w:val="none" w:sz="0" w:space="0" w:color="auto"/>
        <w:right w:val="none" w:sz="0" w:space="0" w:color="auto"/>
      </w:divBdr>
    </w:div>
    <w:div w:id="1458642866">
      <w:bodyDiv w:val="1"/>
      <w:marLeft w:val="0"/>
      <w:marRight w:val="0"/>
      <w:marTop w:val="0"/>
      <w:marBottom w:val="0"/>
      <w:divBdr>
        <w:top w:val="none" w:sz="0" w:space="0" w:color="auto"/>
        <w:left w:val="none" w:sz="0" w:space="0" w:color="auto"/>
        <w:bottom w:val="none" w:sz="0" w:space="0" w:color="auto"/>
        <w:right w:val="none" w:sz="0" w:space="0" w:color="auto"/>
      </w:divBdr>
    </w:div>
    <w:div w:id="1469395816">
      <w:bodyDiv w:val="1"/>
      <w:marLeft w:val="0"/>
      <w:marRight w:val="0"/>
      <w:marTop w:val="0"/>
      <w:marBottom w:val="0"/>
      <w:divBdr>
        <w:top w:val="none" w:sz="0" w:space="0" w:color="auto"/>
        <w:left w:val="none" w:sz="0" w:space="0" w:color="auto"/>
        <w:bottom w:val="none" w:sz="0" w:space="0" w:color="auto"/>
        <w:right w:val="none" w:sz="0" w:space="0" w:color="auto"/>
      </w:divBdr>
      <w:divsChild>
        <w:div w:id="289436345">
          <w:marLeft w:val="0"/>
          <w:marRight w:val="0"/>
          <w:marTop w:val="0"/>
          <w:marBottom w:val="0"/>
          <w:divBdr>
            <w:top w:val="none" w:sz="0" w:space="0" w:color="auto"/>
            <w:left w:val="none" w:sz="0" w:space="0" w:color="auto"/>
            <w:bottom w:val="none" w:sz="0" w:space="0" w:color="auto"/>
            <w:right w:val="none" w:sz="0" w:space="0" w:color="auto"/>
          </w:divBdr>
        </w:div>
      </w:divsChild>
    </w:div>
    <w:div w:id="1640761966">
      <w:bodyDiv w:val="1"/>
      <w:marLeft w:val="0"/>
      <w:marRight w:val="0"/>
      <w:marTop w:val="0"/>
      <w:marBottom w:val="0"/>
      <w:divBdr>
        <w:top w:val="none" w:sz="0" w:space="0" w:color="auto"/>
        <w:left w:val="none" w:sz="0" w:space="0" w:color="auto"/>
        <w:bottom w:val="none" w:sz="0" w:space="0" w:color="auto"/>
        <w:right w:val="none" w:sz="0" w:space="0" w:color="auto"/>
      </w:divBdr>
    </w:div>
    <w:div w:id="1649897057">
      <w:bodyDiv w:val="1"/>
      <w:marLeft w:val="0"/>
      <w:marRight w:val="0"/>
      <w:marTop w:val="0"/>
      <w:marBottom w:val="0"/>
      <w:divBdr>
        <w:top w:val="none" w:sz="0" w:space="0" w:color="auto"/>
        <w:left w:val="none" w:sz="0" w:space="0" w:color="auto"/>
        <w:bottom w:val="none" w:sz="0" w:space="0" w:color="auto"/>
        <w:right w:val="none" w:sz="0" w:space="0" w:color="auto"/>
      </w:divBdr>
      <w:divsChild>
        <w:div w:id="1613396906">
          <w:marLeft w:val="0"/>
          <w:marRight w:val="0"/>
          <w:marTop w:val="0"/>
          <w:marBottom w:val="0"/>
          <w:divBdr>
            <w:top w:val="none" w:sz="0" w:space="0" w:color="auto"/>
            <w:left w:val="none" w:sz="0" w:space="0" w:color="auto"/>
            <w:bottom w:val="none" w:sz="0" w:space="0" w:color="auto"/>
            <w:right w:val="none" w:sz="0" w:space="0" w:color="auto"/>
          </w:divBdr>
        </w:div>
      </w:divsChild>
    </w:div>
    <w:div w:id="1684548260">
      <w:bodyDiv w:val="1"/>
      <w:marLeft w:val="0"/>
      <w:marRight w:val="0"/>
      <w:marTop w:val="0"/>
      <w:marBottom w:val="0"/>
      <w:divBdr>
        <w:top w:val="none" w:sz="0" w:space="0" w:color="auto"/>
        <w:left w:val="none" w:sz="0" w:space="0" w:color="auto"/>
        <w:bottom w:val="none" w:sz="0" w:space="0" w:color="auto"/>
        <w:right w:val="none" w:sz="0" w:space="0" w:color="auto"/>
      </w:divBdr>
      <w:divsChild>
        <w:div w:id="63794686">
          <w:marLeft w:val="0"/>
          <w:marRight w:val="0"/>
          <w:marTop w:val="0"/>
          <w:marBottom w:val="0"/>
          <w:divBdr>
            <w:top w:val="none" w:sz="0" w:space="0" w:color="auto"/>
            <w:left w:val="none" w:sz="0" w:space="0" w:color="auto"/>
            <w:bottom w:val="none" w:sz="0" w:space="0" w:color="auto"/>
            <w:right w:val="none" w:sz="0" w:space="0" w:color="auto"/>
          </w:divBdr>
        </w:div>
      </w:divsChild>
    </w:div>
    <w:div w:id="1743212109">
      <w:bodyDiv w:val="1"/>
      <w:marLeft w:val="0"/>
      <w:marRight w:val="0"/>
      <w:marTop w:val="0"/>
      <w:marBottom w:val="0"/>
      <w:divBdr>
        <w:top w:val="none" w:sz="0" w:space="0" w:color="auto"/>
        <w:left w:val="none" w:sz="0" w:space="0" w:color="auto"/>
        <w:bottom w:val="none" w:sz="0" w:space="0" w:color="auto"/>
        <w:right w:val="none" w:sz="0" w:space="0" w:color="auto"/>
      </w:divBdr>
      <w:divsChild>
        <w:div w:id="86275453">
          <w:marLeft w:val="0"/>
          <w:marRight w:val="0"/>
          <w:marTop w:val="0"/>
          <w:marBottom w:val="0"/>
          <w:divBdr>
            <w:top w:val="none" w:sz="0" w:space="0" w:color="auto"/>
            <w:left w:val="none" w:sz="0" w:space="0" w:color="auto"/>
            <w:bottom w:val="none" w:sz="0" w:space="0" w:color="auto"/>
            <w:right w:val="none" w:sz="0" w:space="0" w:color="auto"/>
          </w:divBdr>
        </w:div>
      </w:divsChild>
    </w:div>
    <w:div w:id="1785997595">
      <w:bodyDiv w:val="1"/>
      <w:marLeft w:val="0"/>
      <w:marRight w:val="0"/>
      <w:marTop w:val="0"/>
      <w:marBottom w:val="0"/>
      <w:divBdr>
        <w:top w:val="none" w:sz="0" w:space="0" w:color="auto"/>
        <w:left w:val="none" w:sz="0" w:space="0" w:color="auto"/>
        <w:bottom w:val="none" w:sz="0" w:space="0" w:color="auto"/>
        <w:right w:val="none" w:sz="0" w:space="0" w:color="auto"/>
      </w:divBdr>
      <w:divsChild>
        <w:div w:id="861211668">
          <w:marLeft w:val="0"/>
          <w:marRight w:val="0"/>
          <w:marTop w:val="0"/>
          <w:marBottom w:val="0"/>
          <w:divBdr>
            <w:top w:val="none" w:sz="0" w:space="0" w:color="auto"/>
            <w:left w:val="none" w:sz="0" w:space="0" w:color="auto"/>
            <w:bottom w:val="none" w:sz="0" w:space="0" w:color="auto"/>
            <w:right w:val="none" w:sz="0" w:space="0" w:color="auto"/>
          </w:divBdr>
        </w:div>
      </w:divsChild>
    </w:div>
    <w:div w:id="1800489351">
      <w:bodyDiv w:val="1"/>
      <w:marLeft w:val="0"/>
      <w:marRight w:val="0"/>
      <w:marTop w:val="0"/>
      <w:marBottom w:val="0"/>
      <w:divBdr>
        <w:top w:val="none" w:sz="0" w:space="0" w:color="auto"/>
        <w:left w:val="none" w:sz="0" w:space="0" w:color="auto"/>
        <w:bottom w:val="none" w:sz="0" w:space="0" w:color="auto"/>
        <w:right w:val="none" w:sz="0" w:space="0" w:color="auto"/>
      </w:divBdr>
      <w:divsChild>
        <w:div w:id="2076657922">
          <w:marLeft w:val="0"/>
          <w:marRight w:val="0"/>
          <w:marTop w:val="0"/>
          <w:marBottom w:val="0"/>
          <w:divBdr>
            <w:top w:val="none" w:sz="0" w:space="0" w:color="auto"/>
            <w:left w:val="none" w:sz="0" w:space="0" w:color="auto"/>
            <w:bottom w:val="none" w:sz="0" w:space="0" w:color="auto"/>
            <w:right w:val="none" w:sz="0" w:space="0" w:color="auto"/>
          </w:divBdr>
        </w:div>
      </w:divsChild>
    </w:div>
    <w:div w:id="1814562306">
      <w:bodyDiv w:val="1"/>
      <w:marLeft w:val="0"/>
      <w:marRight w:val="0"/>
      <w:marTop w:val="0"/>
      <w:marBottom w:val="0"/>
      <w:divBdr>
        <w:top w:val="none" w:sz="0" w:space="0" w:color="auto"/>
        <w:left w:val="none" w:sz="0" w:space="0" w:color="auto"/>
        <w:bottom w:val="none" w:sz="0" w:space="0" w:color="auto"/>
        <w:right w:val="none" w:sz="0" w:space="0" w:color="auto"/>
      </w:divBdr>
      <w:divsChild>
        <w:div w:id="195050203">
          <w:marLeft w:val="0"/>
          <w:marRight w:val="0"/>
          <w:marTop w:val="0"/>
          <w:marBottom w:val="0"/>
          <w:divBdr>
            <w:top w:val="none" w:sz="0" w:space="0" w:color="auto"/>
            <w:left w:val="none" w:sz="0" w:space="0" w:color="auto"/>
            <w:bottom w:val="none" w:sz="0" w:space="0" w:color="auto"/>
            <w:right w:val="none" w:sz="0" w:space="0" w:color="auto"/>
          </w:divBdr>
        </w:div>
      </w:divsChild>
    </w:div>
    <w:div w:id="1839035863">
      <w:bodyDiv w:val="1"/>
      <w:marLeft w:val="0"/>
      <w:marRight w:val="0"/>
      <w:marTop w:val="0"/>
      <w:marBottom w:val="0"/>
      <w:divBdr>
        <w:top w:val="none" w:sz="0" w:space="0" w:color="auto"/>
        <w:left w:val="none" w:sz="0" w:space="0" w:color="auto"/>
        <w:bottom w:val="none" w:sz="0" w:space="0" w:color="auto"/>
        <w:right w:val="none" w:sz="0" w:space="0" w:color="auto"/>
      </w:divBdr>
      <w:divsChild>
        <w:div w:id="1013149540">
          <w:marLeft w:val="0"/>
          <w:marRight w:val="0"/>
          <w:marTop w:val="0"/>
          <w:marBottom w:val="0"/>
          <w:divBdr>
            <w:top w:val="none" w:sz="0" w:space="0" w:color="auto"/>
            <w:left w:val="none" w:sz="0" w:space="0" w:color="auto"/>
            <w:bottom w:val="none" w:sz="0" w:space="0" w:color="auto"/>
            <w:right w:val="none" w:sz="0" w:space="0" w:color="auto"/>
          </w:divBdr>
        </w:div>
      </w:divsChild>
    </w:div>
    <w:div w:id="1842818301">
      <w:bodyDiv w:val="1"/>
      <w:marLeft w:val="0"/>
      <w:marRight w:val="0"/>
      <w:marTop w:val="0"/>
      <w:marBottom w:val="0"/>
      <w:divBdr>
        <w:top w:val="none" w:sz="0" w:space="0" w:color="auto"/>
        <w:left w:val="none" w:sz="0" w:space="0" w:color="auto"/>
        <w:bottom w:val="none" w:sz="0" w:space="0" w:color="auto"/>
        <w:right w:val="none" w:sz="0" w:space="0" w:color="auto"/>
      </w:divBdr>
      <w:divsChild>
        <w:div w:id="802119779">
          <w:marLeft w:val="0"/>
          <w:marRight w:val="0"/>
          <w:marTop w:val="0"/>
          <w:marBottom w:val="0"/>
          <w:divBdr>
            <w:top w:val="none" w:sz="0" w:space="0" w:color="auto"/>
            <w:left w:val="none" w:sz="0" w:space="0" w:color="auto"/>
            <w:bottom w:val="none" w:sz="0" w:space="0" w:color="auto"/>
            <w:right w:val="none" w:sz="0" w:space="0" w:color="auto"/>
          </w:divBdr>
        </w:div>
      </w:divsChild>
    </w:div>
    <w:div w:id="1899435705">
      <w:bodyDiv w:val="1"/>
      <w:marLeft w:val="0"/>
      <w:marRight w:val="0"/>
      <w:marTop w:val="0"/>
      <w:marBottom w:val="0"/>
      <w:divBdr>
        <w:top w:val="none" w:sz="0" w:space="0" w:color="auto"/>
        <w:left w:val="none" w:sz="0" w:space="0" w:color="auto"/>
        <w:bottom w:val="none" w:sz="0" w:space="0" w:color="auto"/>
        <w:right w:val="none" w:sz="0" w:space="0" w:color="auto"/>
      </w:divBdr>
      <w:divsChild>
        <w:div w:id="1191920668">
          <w:marLeft w:val="0"/>
          <w:marRight w:val="0"/>
          <w:marTop w:val="0"/>
          <w:marBottom w:val="0"/>
          <w:divBdr>
            <w:top w:val="none" w:sz="0" w:space="0" w:color="auto"/>
            <w:left w:val="none" w:sz="0" w:space="0" w:color="auto"/>
            <w:bottom w:val="none" w:sz="0" w:space="0" w:color="auto"/>
            <w:right w:val="none" w:sz="0" w:space="0" w:color="auto"/>
          </w:divBdr>
        </w:div>
        <w:div w:id="342099747">
          <w:marLeft w:val="0"/>
          <w:marRight w:val="0"/>
          <w:marTop w:val="0"/>
          <w:marBottom w:val="0"/>
          <w:divBdr>
            <w:top w:val="none" w:sz="0" w:space="0" w:color="auto"/>
            <w:left w:val="none" w:sz="0" w:space="0" w:color="auto"/>
            <w:bottom w:val="none" w:sz="0" w:space="0" w:color="auto"/>
            <w:right w:val="none" w:sz="0" w:space="0" w:color="auto"/>
          </w:divBdr>
        </w:div>
        <w:div w:id="1166167897">
          <w:marLeft w:val="0"/>
          <w:marRight w:val="0"/>
          <w:marTop w:val="0"/>
          <w:marBottom w:val="0"/>
          <w:divBdr>
            <w:top w:val="none" w:sz="0" w:space="0" w:color="auto"/>
            <w:left w:val="none" w:sz="0" w:space="0" w:color="auto"/>
            <w:bottom w:val="none" w:sz="0" w:space="0" w:color="auto"/>
            <w:right w:val="none" w:sz="0" w:space="0" w:color="auto"/>
          </w:divBdr>
        </w:div>
        <w:div w:id="594019697">
          <w:marLeft w:val="0"/>
          <w:marRight w:val="0"/>
          <w:marTop w:val="0"/>
          <w:marBottom w:val="0"/>
          <w:divBdr>
            <w:top w:val="none" w:sz="0" w:space="0" w:color="auto"/>
            <w:left w:val="none" w:sz="0" w:space="0" w:color="auto"/>
            <w:bottom w:val="none" w:sz="0" w:space="0" w:color="auto"/>
            <w:right w:val="none" w:sz="0" w:space="0" w:color="auto"/>
          </w:divBdr>
        </w:div>
        <w:div w:id="1064793910">
          <w:marLeft w:val="0"/>
          <w:marRight w:val="0"/>
          <w:marTop w:val="0"/>
          <w:marBottom w:val="0"/>
          <w:divBdr>
            <w:top w:val="none" w:sz="0" w:space="0" w:color="auto"/>
            <w:left w:val="none" w:sz="0" w:space="0" w:color="auto"/>
            <w:bottom w:val="none" w:sz="0" w:space="0" w:color="auto"/>
            <w:right w:val="none" w:sz="0" w:space="0" w:color="auto"/>
          </w:divBdr>
        </w:div>
        <w:div w:id="119229018">
          <w:marLeft w:val="0"/>
          <w:marRight w:val="0"/>
          <w:marTop w:val="0"/>
          <w:marBottom w:val="0"/>
          <w:divBdr>
            <w:top w:val="none" w:sz="0" w:space="0" w:color="auto"/>
            <w:left w:val="none" w:sz="0" w:space="0" w:color="auto"/>
            <w:bottom w:val="none" w:sz="0" w:space="0" w:color="auto"/>
            <w:right w:val="none" w:sz="0" w:space="0" w:color="auto"/>
          </w:divBdr>
        </w:div>
        <w:div w:id="1932931070">
          <w:marLeft w:val="0"/>
          <w:marRight w:val="0"/>
          <w:marTop w:val="0"/>
          <w:marBottom w:val="0"/>
          <w:divBdr>
            <w:top w:val="none" w:sz="0" w:space="0" w:color="auto"/>
            <w:left w:val="none" w:sz="0" w:space="0" w:color="auto"/>
            <w:bottom w:val="none" w:sz="0" w:space="0" w:color="auto"/>
            <w:right w:val="none" w:sz="0" w:space="0" w:color="auto"/>
          </w:divBdr>
        </w:div>
        <w:div w:id="970937310">
          <w:marLeft w:val="0"/>
          <w:marRight w:val="0"/>
          <w:marTop w:val="0"/>
          <w:marBottom w:val="0"/>
          <w:divBdr>
            <w:top w:val="none" w:sz="0" w:space="0" w:color="auto"/>
            <w:left w:val="none" w:sz="0" w:space="0" w:color="auto"/>
            <w:bottom w:val="none" w:sz="0" w:space="0" w:color="auto"/>
            <w:right w:val="none" w:sz="0" w:space="0" w:color="auto"/>
          </w:divBdr>
        </w:div>
        <w:div w:id="36198467">
          <w:marLeft w:val="0"/>
          <w:marRight w:val="0"/>
          <w:marTop w:val="0"/>
          <w:marBottom w:val="0"/>
          <w:divBdr>
            <w:top w:val="none" w:sz="0" w:space="0" w:color="auto"/>
            <w:left w:val="none" w:sz="0" w:space="0" w:color="auto"/>
            <w:bottom w:val="none" w:sz="0" w:space="0" w:color="auto"/>
            <w:right w:val="none" w:sz="0" w:space="0" w:color="auto"/>
          </w:divBdr>
        </w:div>
        <w:div w:id="644237503">
          <w:marLeft w:val="0"/>
          <w:marRight w:val="0"/>
          <w:marTop w:val="0"/>
          <w:marBottom w:val="0"/>
          <w:divBdr>
            <w:top w:val="none" w:sz="0" w:space="0" w:color="auto"/>
            <w:left w:val="none" w:sz="0" w:space="0" w:color="auto"/>
            <w:bottom w:val="none" w:sz="0" w:space="0" w:color="auto"/>
            <w:right w:val="none" w:sz="0" w:space="0" w:color="auto"/>
          </w:divBdr>
        </w:div>
        <w:div w:id="1515613693">
          <w:marLeft w:val="0"/>
          <w:marRight w:val="0"/>
          <w:marTop w:val="0"/>
          <w:marBottom w:val="0"/>
          <w:divBdr>
            <w:top w:val="none" w:sz="0" w:space="0" w:color="auto"/>
            <w:left w:val="none" w:sz="0" w:space="0" w:color="auto"/>
            <w:bottom w:val="none" w:sz="0" w:space="0" w:color="auto"/>
            <w:right w:val="none" w:sz="0" w:space="0" w:color="auto"/>
          </w:divBdr>
        </w:div>
        <w:div w:id="937912018">
          <w:marLeft w:val="0"/>
          <w:marRight w:val="0"/>
          <w:marTop w:val="0"/>
          <w:marBottom w:val="0"/>
          <w:divBdr>
            <w:top w:val="none" w:sz="0" w:space="0" w:color="auto"/>
            <w:left w:val="none" w:sz="0" w:space="0" w:color="auto"/>
            <w:bottom w:val="none" w:sz="0" w:space="0" w:color="auto"/>
            <w:right w:val="none" w:sz="0" w:space="0" w:color="auto"/>
          </w:divBdr>
        </w:div>
        <w:div w:id="472527483">
          <w:marLeft w:val="0"/>
          <w:marRight w:val="0"/>
          <w:marTop w:val="0"/>
          <w:marBottom w:val="0"/>
          <w:divBdr>
            <w:top w:val="none" w:sz="0" w:space="0" w:color="auto"/>
            <w:left w:val="none" w:sz="0" w:space="0" w:color="auto"/>
            <w:bottom w:val="none" w:sz="0" w:space="0" w:color="auto"/>
            <w:right w:val="none" w:sz="0" w:space="0" w:color="auto"/>
          </w:divBdr>
        </w:div>
        <w:div w:id="696926794">
          <w:marLeft w:val="0"/>
          <w:marRight w:val="0"/>
          <w:marTop w:val="0"/>
          <w:marBottom w:val="0"/>
          <w:divBdr>
            <w:top w:val="none" w:sz="0" w:space="0" w:color="auto"/>
            <w:left w:val="none" w:sz="0" w:space="0" w:color="auto"/>
            <w:bottom w:val="none" w:sz="0" w:space="0" w:color="auto"/>
            <w:right w:val="none" w:sz="0" w:space="0" w:color="auto"/>
          </w:divBdr>
        </w:div>
        <w:div w:id="692726634">
          <w:marLeft w:val="0"/>
          <w:marRight w:val="0"/>
          <w:marTop w:val="0"/>
          <w:marBottom w:val="0"/>
          <w:divBdr>
            <w:top w:val="none" w:sz="0" w:space="0" w:color="auto"/>
            <w:left w:val="none" w:sz="0" w:space="0" w:color="auto"/>
            <w:bottom w:val="none" w:sz="0" w:space="0" w:color="auto"/>
            <w:right w:val="none" w:sz="0" w:space="0" w:color="auto"/>
          </w:divBdr>
        </w:div>
        <w:div w:id="681977563">
          <w:marLeft w:val="0"/>
          <w:marRight w:val="0"/>
          <w:marTop w:val="0"/>
          <w:marBottom w:val="0"/>
          <w:divBdr>
            <w:top w:val="none" w:sz="0" w:space="0" w:color="auto"/>
            <w:left w:val="none" w:sz="0" w:space="0" w:color="auto"/>
            <w:bottom w:val="none" w:sz="0" w:space="0" w:color="auto"/>
            <w:right w:val="none" w:sz="0" w:space="0" w:color="auto"/>
          </w:divBdr>
        </w:div>
        <w:div w:id="941570571">
          <w:marLeft w:val="0"/>
          <w:marRight w:val="0"/>
          <w:marTop w:val="0"/>
          <w:marBottom w:val="0"/>
          <w:divBdr>
            <w:top w:val="none" w:sz="0" w:space="0" w:color="auto"/>
            <w:left w:val="none" w:sz="0" w:space="0" w:color="auto"/>
            <w:bottom w:val="none" w:sz="0" w:space="0" w:color="auto"/>
            <w:right w:val="none" w:sz="0" w:space="0" w:color="auto"/>
          </w:divBdr>
        </w:div>
        <w:div w:id="1508669277">
          <w:marLeft w:val="0"/>
          <w:marRight w:val="0"/>
          <w:marTop w:val="0"/>
          <w:marBottom w:val="0"/>
          <w:divBdr>
            <w:top w:val="none" w:sz="0" w:space="0" w:color="auto"/>
            <w:left w:val="none" w:sz="0" w:space="0" w:color="auto"/>
            <w:bottom w:val="none" w:sz="0" w:space="0" w:color="auto"/>
            <w:right w:val="none" w:sz="0" w:space="0" w:color="auto"/>
          </w:divBdr>
        </w:div>
        <w:div w:id="1406800679">
          <w:marLeft w:val="0"/>
          <w:marRight w:val="0"/>
          <w:marTop w:val="0"/>
          <w:marBottom w:val="0"/>
          <w:divBdr>
            <w:top w:val="none" w:sz="0" w:space="0" w:color="auto"/>
            <w:left w:val="none" w:sz="0" w:space="0" w:color="auto"/>
            <w:bottom w:val="none" w:sz="0" w:space="0" w:color="auto"/>
            <w:right w:val="none" w:sz="0" w:space="0" w:color="auto"/>
          </w:divBdr>
        </w:div>
        <w:div w:id="974217118">
          <w:marLeft w:val="0"/>
          <w:marRight w:val="0"/>
          <w:marTop w:val="0"/>
          <w:marBottom w:val="0"/>
          <w:divBdr>
            <w:top w:val="none" w:sz="0" w:space="0" w:color="auto"/>
            <w:left w:val="none" w:sz="0" w:space="0" w:color="auto"/>
            <w:bottom w:val="none" w:sz="0" w:space="0" w:color="auto"/>
            <w:right w:val="none" w:sz="0" w:space="0" w:color="auto"/>
          </w:divBdr>
        </w:div>
        <w:div w:id="1380396593">
          <w:marLeft w:val="0"/>
          <w:marRight w:val="0"/>
          <w:marTop w:val="0"/>
          <w:marBottom w:val="0"/>
          <w:divBdr>
            <w:top w:val="none" w:sz="0" w:space="0" w:color="auto"/>
            <w:left w:val="none" w:sz="0" w:space="0" w:color="auto"/>
            <w:bottom w:val="none" w:sz="0" w:space="0" w:color="auto"/>
            <w:right w:val="none" w:sz="0" w:space="0" w:color="auto"/>
          </w:divBdr>
        </w:div>
        <w:div w:id="857691910">
          <w:marLeft w:val="0"/>
          <w:marRight w:val="0"/>
          <w:marTop w:val="0"/>
          <w:marBottom w:val="0"/>
          <w:divBdr>
            <w:top w:val="none" w:sz="0" w:space="0" w:color="auto"/>
            <w:left w:val="none" w:sz="0" w:space="0" w:color="auto"/>
            <w:bottom w:val="none" w:sz="0" w:space="0" w:color="auto"/>
            <w:right w:val="none" w:sz="0" w:space="0" w:color="auto"/>
          </w:divBdr>
        </w:div>
        <w:div w:id="724110959">
          <w:marLeft w:val="0"/>
          <w:marRight w:val="0"/>
          <w:marTop w:val="0"/>
          <w:marBottom w:val="0"/>
          <w:divBdr>
            <w:top w:val="none" w:sz="0" w:space="0" w:color="auto"/>
            <w:left w:val="none" w:sz="0" w:space="0" w:color="auto"/>
            <w:bottom w:val="none" w:sz="0" w:space="0" w:color="auto"/>
            <w:right w:val="none" w:sz="0" w:space="0" w:color="auto"/>
          </w:divBdr>
        </w:div>
        <w:div w:id="1139541206">
          <w:marLeft w:val="0"/>
          <w:marRight w:val="0"/>
          <w:marTop w:val="0"/>
          <w:marBottom w:val="0"/>
          <w:divBdr>
            <w:top w:val="none" w:sz="0" w:space="0" w:color="auto"/>
            <w:left w:val="none" w:sz="0" w:space="0" w:color="auto"/>
            <w:bottom w:val="none" w:sz="0" w:space="0" w:color="auto"/>
            <w:right w:val="none" w:sz="0" w:space="0" w:color="auto"/>
          </w:divBdr>
        </w:div>
        <w:div w:id="478424624">
          <w:marLeft w:val="0"/>
          <w:marRight w:val="0"/>
          <w:marTop w:val="0"/>
          <w:marBottom w:val="0"/>
          <w:divBdr>
            <w:top w:val="none" w:sz="0" w:space="0" w:color="auto"/>
            <w:left w:val="none" w:sz="0" w:space="0" w:color="auto"/>
            <w:bottom w:val="none" w:sz="0" w:space="0" w:color="auto"/>
            <w:right w:val="none" w:sz="0" w:space="0" w:color="auto"/>
          </w:divBdr>
        </w:div>
      </w:divsChild>
    </w:div>
    <w:div w:id="1903103722">
      <w:bodyDiv w:val="1"/>
      <w:marLeft w:val="0"/>
      <w:marRight w:val="0"/>
      <w:marTop w:val="0"/>
      <w:marBottom w:val="0"/>
      <w:divBdr>
        <w:top w:val="none" w:sz="0" w:space="0" w:color="auto"/>
        <w:left w:val="none" w:sz="0" w:space="0" w:color="auto"/>
        <w:bottom w:val="none" w:sz="0" w:space="0" w:color="auto"/>
        <w:right w:val="none" w:sz="0" w:space="0" w:color="auto"/>
      </w:divBdr>
      <w:divsChild>
        <w:div w:id="47805981">
          <w:marLeft w:val="0"/>
          <w:marRight w:val="0"/>
          <w:marTop w:val="0"/>
          <w:marBottom w:val="0"/>
          <w:divBdr>
            <w:top w:val="none" w:sz="0" w:space="0" w:color="auto"/>
            <w:left w:val="none" w:sz="0" w:space="0" w:color="auto"/>
            <w:bottom w:val="none" w:sz="0" w:space="0" w:color="auto"/>
            <w:right w:val="none" w:sz="0" w:space="0" w:color="auto"/>
          </w:divBdr>
        </w:div>
      </w:divsChild>
    </w:div>
    <w:div w:id="1905991765">
      <w:bodyDiv w:val="1"/>
      <w:marLeft w:val="0"/>
      <w:marRight w:val="0"/>
      <w:marTop w:val="0"/>
      <w:marBottom w:val="0"/>
      <w:divBdr>
        <w:top w:val="none" w:sz="0" w:space="0" w:color="auto"/>
        <w:left w:val="none" w:sz="0" w:space="0" w:color="auto"/>
        <w:bottom w:val="none" w:sz="0" w:space="0" w:color="auto"/>
        <w:right w:val="none" w:sz="0" w:space="0" w:color="auto"/>
      </w:divBdr>
    </w:div>
    <w:div w:id="1916893198">
      <w:bodyDiv w:val="1"/>
      <w:marLeft w:val="0"/>
      <w:marRight w:val="0"/>
      <w:marTop w:val="0"/>
      <w:marBottom w:val="0"/>
      <w:divBdr>
        <w:top w:val="none" w:sz="0" w:space="0" w:color="auto"/>
        <w:left w:val="none" w:sz="0" w:space="0" w:color="auto"/>
        <w:bottom w:val="none" w:sz="0" w:space="0" w:color="auto"/>
        <w:right w:val="none" w:sz="0" w:space="0" w:color="auto"/>
      </w:divBdr>
      <w:divsChild>
        <w:div w:id="1086225514">
          <w:marLeft w:val="0"/>
          <w:marRight w:val="0"/>
          <w:marTop w:val="0"/>
          <w:marBottom w:val="0"/>
          <w:divBdr>
            <w:top w:val="none" w:sz="0" w:space="0" w:color="auto"/>
            <w:left w:val="none" w:sz="0" w:space="0" w:color="auto"/>
            <w:bottom w:val="none" w:sz="0" w:space="0" w:color="auto"/>
            <w:right w:val="none" w:sz="0" w:space="0" w:color="auto"/>
          </w:divBdr>
        </w:div>
        <w:div w:id="654067427">
          <w:marLeft w:val="0"/>
          <w:marRight w:val="0"/>
          <w:marTop w:val="0"/>
          <w:marBottom w:val="0"/>
          <w:divBdr>
            <w:top w:val="none" w:sz="0" w:space="0" w:color="auto"/>
            <w:left w:val="none" w:sz="0" w:space="0" w:color="auto"/>
            <w:bottom w:val="none" w:sz="0" w:space="0" w:color="auto"/>
            <w:right w:val="none" w:sz="0" w:space="0" w:color="auto"/>
          </w:divBdr>
        </w:div>
        <w:div w:id="151065730">
          <w:marLeft w:val="0"/>
          <w:marRight w:val="0"/>
          <w:marTop w:val="0"/>
          <w:marBottom w:val="0"/>
          <w:divBdr>
            <w:top w:val="none" w:sz="0" w:space="0" w:color="auto"/>
            <w:left w:val="none" w:sz="0" w:space="0" w:color="auto"/>
            <w:bottom w:val="none" w:sz="0" w:space="0" w:color="auto"/>
            <w:right w:val="none" w:sz="0" w:space="0" w:color="auto"/>
          </w:divBdr>
        </w:div>
        <w:div w:id="1275404690">
          <w:marLeft w:val="0"/>
          <w:marRight w:val="0"/>
          <w:marTop w:val="0"/>
          <w:marBottom w:val="0"/>
          <w:divBdr>
            <w:top w:val="none" w:sz="0" w:space="0" w:color="auto"/>
            <w:left w:val="none" w:sz="0" w:space="0" w:color="auto"/>
            <w:bottom w:val="none" w:sz="0" w:space="0" w:color="auto"/>
            <w:right w:val="none" w:sz="0" w:space="0" w:color="auto"/>
          </w:divBdr>
        </w:div>
        <w:div w:id="1677264943">
          <w:marLeft w:val="0"/>
          <w:marRight w:val="0"/>
          <w:marTop w:val="0"/>
          <w:marBottom w:val="0"/>
          <w:divBdr>
            <w:top w:val="none" w:sz="0" w:space="0" w:color="auto"/>
            <w:left w:val="none" w:sz="0" w:space="0" w:color="auto"/>
            <w:bottom w:val="none" w:sz="0" w:space="0" w:color="auto"/>
            <w:right w:val="none" w:sz="0" w:space="0" w:color="auto"/>
          </w:divBdr>
        </w:div>
      </w:divsChild>
    </w:div>
    <w:div w:id="1933540969">
      <w:bodyDiv w:val="1"/>
      <w:marLeft w:val="0"/>
      <w:marRight w:val="0"/>
      <w:marTop w:val="0"/>
      <w:marBottom w:val="0"/>
      <w:divBdr>
        <w:top w:val="none" w:sz="0" w:space="0" w:color="auto"/>
        <w:left w:val="none" w:sz="0" w:space="0" w:color="auto"/>
        <w:bottom w:val="none" w:sz="0" w:space="0" w:color="auto"/>
        <w:right w:val="none" w:sz="0" w:space="0" w:color="auto"/>
      </w:divBdr>
    </w:div>
    <w:div w:id="1956205667">
      <w:bodyDiv w:val="1"/>
      <w:marLeft w:val="0"/>
      <w:marRight w:val="0"/>
      <w:marTop w:val="0"/>
      <w:marBottom w:val="0"/>
      <w:divBdr>
        <w:top w:val="none" w:sz="0" w:space="0" w:color="auto"/>
        <w:left w:val="none" w:sz="0" w:space="0" w:color="auto"/>
        <w:bottom w:val="none" w:sz="0" w:space="0" w:color="auto"/>
        <w:right w:val="none" w:sz="0" w:space="0" w:color="auto"/>
      </w:divBdr>
    </w:div>
    <w:div w:id="2007585188">
      <w:bodyDiv w:val="1"/>
      <w:marLeft w:val="0"/>
      <w:marRight w:val="0"/>
      <w:marTop w:val="0"/>
      <w:marBottom w:val="0"/>
      <w:divBdr>
        <w:top w:val="none" w:sz="0" w:space="0" w:color="auto"/>
        <w:left w:val="none" w:sz="0" w:space="0" w:color="auto"/>
        <w:bottom w:val="none" w:sz="0" w:space="0" w:color="auto"/>
        <w:right w:val="none" w:sz="0" w:space="0" w:color="auto"/>
      </w:divBdr>
      <w:divsChild>
        <w:div w:id="1861428126">
          <w:marLeft w:val="0"/>
          <w:marRight w:val="0"/>
          <w:marTop w:val="0"/>
          <w:marBottom w:val="0"/>
          <w:divBdr>
            <w:top w:val="none" w:sz="0" w:space="0" w:color="auto"/>
            <w:left w:val="none" w:sz="0" w:space="0" w:color="auto"/>
            <w:bottom w:val="none" w:sz="0" w:space="0" w:color="auto"/>
            <w:right w:val="none" w:sz="0" w:space="0" w:color="auto"/>
          </w:divBdr>
        </w:div>
      </w:divsChild>
    </w:div>
    <w:div w:id="2033724306">
      <w:bodyDiv w:val="1"/>
      <w:marLeft w:val="0"/>
      <w:marRight w:val="0"/>
      <w:marTop w:val="0"/>
      <w:marBottom w:val="0"/>
      <w:divBdr>
        <w:top w:val="none" w:sz="0" w:space="0" w:color="auto"/>
        <w:left w:val="none" w:sz="0" w:space="0" w:color="auto"/>
        <w:bottom w:val="none" w:sz="0" w:space="0" w:color="auto"/>
        <w:right w:val="none" w:sz="0" w:space="0" w:color="auto"/>
      </w:divBdr>
      <w:divsChild>
        <w:div w:id="1100875469">
          <w:marLeft w:val="0"/>
          <w:marRight w:val="0"/>
          <w:marTop w:val="0"/>
          <w:marBottom w:val="0"/>
          <w:divBdr>
            <w:top w:val="none" w:sz="0" w:space="0" w:color="auto"/>
            <w:left w:val="none" w:sz="0" w:space="0" w:color="auto"/>
            <w:bottom w:val="none" w:sz="0" w:space="0" w:color="auto"/>
            <w:right w:val="none" w:sz="0" w:space="0" w:color="auto"/>
          </w:divBdr>
        </w:div>
      </w:divsChild>
    </w:div>
    <w:div w:id="2070886140">
      <w:bodyDiv w:val="1"/>
      <w:marLeft w:val="0"/>
      <w:marRight w:val="0"/>
      <w:marTop w:val="0"/>
      <w:marBottom w:val="0"/>
      <w:divBdr>
        <w:top w:val="none" w:sz="0" w:space="0" w:color="auto"/>
        <w:left w:val="none" w:sz="0" w:space="0" w:color="auto"/>
        <w:bottom w:val="none" w:sz="0" w:space="0" w:color="auto"/>
        <w:right w:val="none" w:sz="0" w:space="0" w:color="auto"/>
      </w:divBdr>
      <w:divsChild>
        <w:div w:id="1897348547">
          <w:marLeft w:val="0"/>
          <w:marRight w:val="0"/>
          <w:marTop w:val="0"/>
          <w:marBottom w:val="0"/>
          <w:divBdr>
            <w:top w:val="none" w:sz="0" w:space="0" w:color="auto"/>
            <w:left w:val="none" w:sz="0" w:space="0" w:color="auto"/>
            <w:bottom w:val="none" w:sz="0" w:space="0" w:color="auto"/>
            <w:right w:val="none" w:sz="0" w:space="0" w:color="auto"/>
          </w:divBdr>
        </w:div>
      </w:divsChild>
    </w:div>
    <w:div w:id="2147039872">
      <w:bodyDiv w:val="1"/>
      <w:marLeft w:val="0"/>
      <w:marRight w:val="0"/>
      <w:marTop w:val="0"/>
      <w:marBottom w:val="0"/>
      <w:divBdr>
        <w:top w:val="none" w:sz="0" w:space="0" w:color="auto"/>
        <w:left w:val="none" w:sz="0" w:space="0" w:color="auto"/>
        <w:bottom w:val="none" w:sz="0" w:space="0" w:color="auto"/>
        <w:right w:val="none" w:sz="0" w:space="0" w:color="auto"/>
      </w:divBdr>
      <w:divsChild>
        <w:div w:id="897939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jpcp.iums.ac.ir/article-1-2814-fa.pdf"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C6FBB-A8FD-41F9-87A1-40B4A70E7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5329</Words>
  <Characters>30376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kosha</dc:creator>
  <cp:lastModifiedBy>top</cp:lastModifiedBy>
  <cp:revision>18</cp:revision>
  <dcterms:created xsi:type="dcterms:W3CDTF">2024-07-30T12:45:00Z</dcterms:created>
  <dcterms:modified xsi:type="dcterms:W3CDTF">2024-08-20T22:37:00Z</dcterms:modified>
</cp:coreProperties>
</file>